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AD" w:rsidRPr="0060762B" w:rsidRDefault="00AE03D7">
      <w:pPr>
        <w:rPr>
          <w:b/>
          <w:sz w:val="28"/>
          <w:szCs w:val="28"/>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304800</wp:posOffset>
            </wp:positionV>
            <wp:extent cx="2017776" cy="2017776"/>
            <wp:effectExtent l="0" t="0" r="190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_Relaciones con Europa.2.jpg"/>
                    <pic:cNvPicPr/>
                  </pic:nvPicPr>
                  <pic:blipFill>
                    <a:blip r:embed="rId5">
                      <a:extLst>
                        <a:ext uri="{28A0092B-C50C-407E-A947-70E740481C1C}">
                          <a14:useLocalDpi xmlns:a14="http://schemas.microsoft.com/office/drawing/2010/main" val="0"/>
                        </a:ext>
                      </a:extLst>
                    </a:blip>
                    <a:stretch>
                      <a:fillRect/>
                    </a:stretch>
                  </pic:blipFill>
                  <pic:spPr>
                    <a:xfrm>
                      <a:off x="0" y="0"/>
                      <a:ext cx="2017776" cy="2017776"/>
                    </a:xfrm>
                    <a:prstGeom prst="rect">
                      <a:avLst/>
                    </a:prstGeom>
                  </pic:spPr>
                </pic:pic>
              </a:graphicData>
            </a:graphic>
            <wp14:sizeRelH relativeFrom="page">
              <wp14:pctWidth>0</wp14:pctWidth>
            </wp14:sizeRelH>
            <wp14:sizeRelV relativeFrom="page">
              <wp14:pctHeight>0</wp14:pctHeight>
            </wp14:sizeRelV>
          </wp:anchor>
        </w:drawing>
      </w:r>
      <w:r w:rsidR="0060762B" w:rsidRPr="0060762B">
        <w:rPr>
          <w:b/>
          <w:sz w:val="28"/>
          <w:szCs w:val="28"/>
        </w:rPr>
        <w:t>MEMORIA GRUPO DE RELACIONES CON EUROPA</w:t>
      </w:r>
    </w:p>
    <w:p w:rsidR="0060762B" w:rsidRDefault="0060762B"/>
    <w:p w:rsidR="00AE03D7" w:rsidRDefault="00AE03D7">
      <w:pPr>
        <w:rPr>
          <w:b/>
          <w:u w:val="single"/>
        </w:rPr>
      </w:pPr>
    </w:p>
    <w:p w:rsidR="0060762B" w:rsidRPr="0060762B" w:rsidRDefault="0060762B">
      <w:pPr>
        <w:rPr>
          <w:b/>
          <w:u w:val="single"/>
        </w:rPr>
      </w:pPr>
      <w:r w:rsidRPr="0060762B">
        <w:rPr>
          <w:b/>
          <w:u w:val="single"/>
        </w:rPr>
        <w:t>Miembros actuales</w:t>
      </w:r>
    </w:p>
    <w:p w:rsidR="0060762B" w:rsidRDefault="00A640F2">
      <w:r>
        <w:t xml:space="preserve">Concha Sánchez Pina </w:t>
      </w:r>
    </w:p>
    <w:p w:rsidR="0060762B" w:rsidRDefault="0060762B">
      <w:r>
        <w:t>Carmen Villaizán Pérez</w:t>
      </w:r>
    </w:p>
    <w:p w:rsidR="0060762B" w:rsidRDefault="0060762B">
      <w:r>
        <w:t>Angel Carrasco Sanz</w:t>
      </w:r>
    </w:p>
    <w:p w:rsidR="0060762B" w:rsidRDefault="0060762B">
      <w:r>
        <w:t>María Aparicio Rodrigo (Coordinadora del grupo)</w:t>
      </w:r>
    </w:p>
    <w:p w:rsidR="00AE03D7" w:rsidRDefault="00AE03D7">
      <w:pPr>
        <w:rPr>
          <w:b/>
          <w:u w:val="single"/>
        </w:rPr>
      </w:pPr>
    </w:p>
    <w:p w:rsidR="0060762B" w:rsidRDefault="00A640F2">
      <w:pPr>
        <w:rPr>
          <w:b/>
          <w:u w:val="single"/>
        </w:rPr>
      </w:pPr>
      <w:r w:rsidRPr="00A640F2">
        <w:rPr>
          <w:b/>
          <w:u w:val="single"/>
        </w:rPr>
        <w:t>Actividades del grupo de Relaciones con Europa 20</w:t>
      </w:r>
      <w:r w:rsidR="00D05754">
        <w:rPr>
          <w:b/>
          <w:u w:val="single"/>
        </w:rPr>
        <w:t>20</w:t>
      </w:r>
    </w:p>
    <w:p w:rsidR="00A415FF" w:rsidRPr="0038119D" w:rsidRDefault="00A415FF" w:rsidP="001D0559">
      <w:pPr>
        <w:pStyle w:val="Prrafodelista"/>
        <w:numPr>
          <w:ilvl w:val="0"/>
          <w:numId w:val="1"/>
        </w:numPr>
        <w:rPr>
          <w:b/>
          <w:u w:val="single"/>
        </w:rPr>
      </w:pPr>
      <w:r w:rsidRPr="00A415FF">
        <w:rPr>
          <w:b/>
        </w:rPr>
        <w:t>Angel Carrasco finaliza el periodo de p</w:t>
      </w:r>
      <w:r w:rsidR="00A640F2" w:rsidRPr="00A415FF">
        <w:rPr>
          <w:b/>
        </w:rPr>
        <w:t>residencia de la European Confederation of Primary Care Pediatricians (ECPCP):</w:t>
      </w:r>
      <w:r w:rsidRPr="00A415FF">
        <w:rPr>
          <w:b/>
        </w:rPr>
        <w:t xml:space="preserve"> </w:t>
      </w:r>
      <w:r w:rsidRPr="00A415FF">
        <w:rPr>
          <w:bCs/>
        </w:rPr>
        <w:t>el pasado 9 de septiembre Angel dejo la presidencia de la ECPCP, e</w:t>
      </w:r>
      <w:r w:rsidRPr="00A415FF">
        <w:t>l vicepresidente(Israel) pasó a ser nombrado presidente, y se eligió nuev</w:t>
      </w:r>
      <w:r>
        <w:t>a</w:t>
      </w:r>
      <w:r w:rsidRPr="00A415FF">
        <w:t xml:space="preserve"> vicepresident</w:t>
      </w:r>
      <w:r>
        <w:t>a</w:t>
      </w:r>
      <w:r w:rsidRPr="00A415FF">
        <w:t xml:space="preserve"> (Italia). Ángel Carrasco, que ha ejercido como presidente durante 3 años (los dos de su mandato y otro adicional), pas</w:t>
      </w:r>
      <w:r>
        <w:t>a</w:t>
      </w:r>
      <w:r w:rsidRPr="00A415FF">
        <w:t xml:space="preserve"> a formar parte de la ejecutiva durante otros 2 años como “past-president” (presidente anterior). </w:t>
      </w:r>
      <w:r>
        <w:t>Angel ha liderado las siguientes actividades</w:t>
      </w:r>
      <w:r w:rsidR="0038119D">
        <w:t xml:space="preserve"> durante su presidencia:</w:t>
      </w:r>
      <w:r>
        <w:t xml:space="preserve"> </w:t>
      </w:r>
    </w:p>
    <w:p w:rsidR="0038119D" w:rsidRPr="00A415FF" w:rsidRDefault="0038119D" w:rsidP="0038119D">
      <w:pPr>
        <w:pStyle w:val="Prrafodelista"/>
        <w:ind w:left="360"/>
        <w:rPr>
          <w:b/>
          <w:u w:val="single"/>
        </w:rPr>
      </w:pPr>
    </w:p>
    <w:p w:rsidR="00A415FF" w:rsidRDefault="00A415FF" w:rsidP="00A415FF">
      <w:pPr>
        <w:pStyle w:val="Prrafodelista"/>
        <w:numPr>
          <w:ilvl w:val="0"/>
          <w:numId w:val="4"/>
        </w:numPr>
        <w:spacing w:before="240" w:after="240" w:line="240" w:lineRule="auto"/>
        <w:ind w:left="714" w:hanging="357"/>
        <w:jc w:val="both"/>
        <w:rPr>
          <w:b/>
          <w:bCs/>
        </w:rPr>
      </w:pPr>
      <w:r w:rsidRPr="00253630">
        <w:rPr>
          <w:b/>
          <w:bCs/>
        </w:rPr>
        <w:t>Tres nuevas sociedades de pediatras de AP se unieron a la ECPCP</w:t>
      </w:r>
      <w:r>
        <w:t xml:space="preserve">: la HDPSP de </w:t>
      </w:r>
      <w:r w:rsidRPr="00253630">
        <w:rPr>
          <w:b/>
          <w:bCs/>
        </w:rPr>
        <w:t>Croacia</w:t>
      </w:r>
      <w:r>
        <w:t xml:space="preserve"> (300 miembros), la FIMP de </w:t>
      </w:r>
      <w:r w:rsidRPr="00253630">
        <w:rPr>
          <w:b/>
          <w:bCs/>
        </w:rPr>
        <w:t>Italia</w:t>
      </w:r>
      <w:r>
        <w:t xml:space="preserve"> (5300 miembros) y la TPK de </w:t>
      </w:r>
      <w:r w:rsidRPr="00253630">
        <w:rPr>
          <w:b/>
          <w:bCs/>
        </w:rPr>
        <w:t>Turquía</w:t>
      </w:r>
      <w:r>
        <w:t xml:space="preserve"> (1500 miembros de los cuales 700 son pediatras de AP). Con esta ampliación la ECPCP representa a más de </w:t>
      </w:r>
      <w:r w:rsidRPr="00253630">
        <w:rPr>
          <w:b/>
          <w:bCs/>
        </w:rPr>
        <w:t xml:space="preserve">30.000 pediatras de AP de 19 países europeos organizados en 23 asociaciones profesionales. </w:t>
      </w:r>
    </w:p>
    <w:p w:rsidR="00A415FF" w:rsidRPr="00253630" w:rsidRDefault="00A415FF" w:rsidP="00A415FF">
      <w:pPr>
        <w:pStyle w:val="Prrafodelista"/>
        <w:spacing w:before="240" w:after="240"/>
        <w:ind w:left="714"/>
        <w:jc w:val="both"/>
        <w:rPr>
          <w:b/>
          <w:bCs/>
        </w:rPr>
      </w:pPr>
    </w:p>
    <w:p w:rsidR="00A415FF" w:rsidRDefault="00A415FF" w:rsidP="00A415FF">
      <w:pPr>
        <w:pStyle w:val="Prrafodelista"/>
        <w:numPr>
          <w:ilvl w:val="0"/>
          <w:numId w:val="4"/>
        </w:numPr>
        <w:spacing w:before="240" w:after="240" w:line="240" w:lineRule="auto"/>
        <w:ind w:left="714" w:hanging="357"/>
        <w:jc w:val="both"/>
      </w:pPr>
      <w:r>
        <w:t xml:space="preserve">Se organizaron </w:t>
      </w:r>
      <w:r w:rsidRPr="00253630">
        <w:rPr>
          <w:b/>
          <w:bCs/>
        </w:rPr>
        <w:t>4 reuniones de delegados</w:t>
      </w:r>
      <w:r>
        <w:t xml:space="preserve"> por las sociedades nacionales de Eslovenia (</w:t>
      </w:r>
      <w:proofErr w:type="spellStart"/>
      <w:r>
        <w:t>Velenje</w:t>
      </w:r>
      <w:proofErr w:type="spellEnd"/>
      <w:r>
        <w:t xml:space="preserve"> en otoño 2017), España-</w:t>
      </w:r>
      <w:proofErr w:type="spellStart"/>
      <w:r>
        <w:t>AEPap</w:t>
      </w:r>
      <w:proofErr w:type="spellEnd"/>
      <w:r>
        <w:t xml:space="preserve"> (Toledo en primavera 2018), Eslovaquia (Bratislava en primavera 2019) y Francia (Lyon en otoño 2019). La reunión de Helsinki de 2020 ha sido pospuesta a 2021 por la pandemia COVID.</w:t>
      </w:r>
    </w:p>
    <w:p w:rsidR="00A415FF" w:rsidRDefault="00A415FF" w:rsidP="00A415FF">
      <w:pPr>
        <w:pStyle w:val="Prrafodelista"/>
      </w:pPr>
    </w:p>
    <w:p w:rsidR="00A415FF" w:rsidRDefault="00A415FF" w:rsidP="00A415FF">
      <w:pPr>
        <w:pStyle w:val="Prrafodelista"/>
        <w:numPr>
          <w:ilvl w:val="0"/>
          <w:numId w:val="4"/>
        </w:numPr>
        <w:spacing w:before="240" w:after="240" w:line="240" w:lineRule="auto"/>
        <w:jc w:val="both"/>
      </w:pPr>
      <w:r>
        <w:t xml:space="preserve">La producción científica ha incluido varias tomas de </w:t>
      </w:r>
      <w:r w:rsidRPr="00253630">
        <w:rPr>
          <w:b/>
          <w:bCs/>
        </w:rPr>
        <w:t>postura oficial de la ECPCP sobre distintas cuestiones</w:t>
      </w:r>
      <w:r>
        <w:t xml:space="preserve"> (como las </w:t>
      </w:r>
      <w:r w:rsidRPr="00253630">
        <w:rPr>
          <w:u w:val="single"/>
        </w:rPr>
        <w:t>dudas vacunales</w:t>
      </w:r>
      <w:r>
        <w:t xml:space="preserve">, la </w:t>
      </w:r>
      <w:r w:rsidRPr="00253630">
        <w:rPr>
          <w:u w:val="single"/>
        </w:rPr>
        <w:t>formación en pediatría de AP</w:t>
      </w:r>
      <w:r>
        <w:t xml:space="preserve"> o la </w:t>
      </w:r>
      <w:r w:rsidRPr="00253630">
        <w:rPr>
          <w:u w:val="single"/>
        </w:rPr>
        <w:t>lactancia</w:t>
      </w:r>
      <w:r>
        <w:t xml:space="preserve"> y el </w:t>
      </w:r>
      <w:r w:rsidRPr="00253630">
        <w:rPr>
          <w:u w:val="single"/>
        </w:rPr>
        <w:t>COVID19</w:t>
      </w:r>
      <w:r>
        <w:t>) y la ECPCP ha participado en varias publicaciones en revistas europeas de impacto.</w:t>
      </w:r>
    </w:p>
    <w:p w:rsidR="00A415FF" w:rsidRDefault="00A415FF" w:rsidP="00A415FF">
      <w:pPr>
        <w:pStyle w:val="Prrafodelista"/>
      </w:pPr>
    </w:p>
    <w:p w:rsidR="00A415FF" w:rsidRDefault="00A415FF" w:rsidP="00A415FF">
      <w:pPr>
        <w:pStyle w:val="Prrafodelista"/>
        <w:numPr>
          <w:ilvl w:val="0"/>
          <w:numId w:val="4"/>
        </w:numPr>
        <w:spacing w:before="480" w:after="240" w:line="240" w:lineRule="auto"/>
        <w:ind w:left="714" w:hanging="357"/>
        <w:jc w:val="both"/>
      </w:pPr>
      <w:r>
        <w:t xml:space="preserve">El </w:t>
      </w:r>
      <w:r w:rsidRPr="00253630">
        <w:rPr>
          <w:b/>
          <w:bCs/>
        </w:rPr>
        <w:t>Currículo de Formación en Pediatría de AP</w:t>
      </w:r>
      <w:r>
        <w:t xml:space="preserve"> </w:t>
      </w:r>
      <w:r w:rsidRPr="00253630">
        <w:rPr>
          <w:b/>
          <w:bCs/>
        </w:rPr>
        <w:t>de la ECPCP</w:t>
      </w:r>
      <w:r>
        <w:t xml:space="preserve"> fue </w:t>
      </w:r>
      <w:r w:rsidRPr="00253630">
        <w:rPr>
          <w:b/>
          <w:bCs/>
        </w:rPr>
        <w:t>aprobado por la Asamblea de la Academia Europea de Pediatría (EAP) en diciembre de 2017</w:t>
      </w:r>
      <w:r>
        <w:t xml:space="preserve">. Este documento fundamental para la formación fue elaborado por el ECPCP </w:t>
      </w:r>
      <w:proofErr w:type="spellStart"/>
      <w:r>
        <w:t>Curriculum</w:t>
      </w:r>
      <w:proofErr w:type="spellEnd"/>
      <w:r>
        <w:t xml:space="preserve"> </w:t>
      </w:r>
      <w:proofErr w:type="spellStart"/>
      <w:r>
        <w:t>Working</w:t>
      </w:r>
      <w:proofErr w:type="spellEnd"/>
      <w:r>
        <w:t xml:space="preserve"> </w:t>
      </w:r>
      <w:proofErr w:type="spellStart"/>
      <w:r>
        <w:t>Group</w:t>
      </w:r>
      <w:proofErr w:type="spellEnd"/>
      <w:r>
        <w:t xml:space="preserve">. </w:t>
      </w:r>
    </w:p>
    <w:p w:rsidR="00A415FF" w:rsidRDefault="00A415FF" w:rsidP="00A415FF">
      <w:pPr>
        <w:pStyle w:val="Prrafodelista"/>
      </w:pPr>
    </w:p>
    <w:p w:rsidR="00A415FF" w:rsidRDefault="00A415FF" w:rsidP="00A415FF">
      <w:pPr>
        <w:pStyle w:val="Prrafodelista"/>
        <w:numPr>
          <w:ilvl w:val="0"/>
          <w:numId w:val="4"/>
        </w:numPr>
        <w:spacing w:before="480" w:after="240" w:line="240" w:lineRule="auto"/>
        <w:ind w:left="714" w:hanging="357"/>
        <w:jc w:val="both"/>
      </w:pPr>
      <w:r>
        <w:t xml:space="preserve">Su directora del </w:t>
      </w:r>
      <w:proofErr w:type="spellStart"/>
      <w:r>
        <w:t>Curriculum</w:t>
      </w:r>
      <w:proofErr w:type="spellEnd"/>
      <w:r>
        <w:t xml:space="preserve"> </w:t>
      </w:r>
      <w:proofErr w:type="spellStart"/>
      <w:r>
        <w:t>Working</w:t>
      </w:r>
      <w:proofErr w:type="spellEnd"/>
      <w:r>
        <w:t xml:space="preserve"> </w:t>
      </w:r>
      <w:proofErr w:type="spellStart"/>
      <w:r>
        <w:t>Group</w:t>
      </w:r>
      <w:proofErr w:type="spellEnd"/>
      <w:r>
        <w:t xml:space="preserve">, Carmen Villaizán,  presentó en la última reunión (online) </w:t>
      </w:r>
      <w:r w:rsidRPr="00002CA5">
        <w:rPr>
          <w:b/>
          <w:bCs/>
        </w:rPr>
        <w:t>el documento definitivo de EPAs (</w:t>
      </w:r>
      <w:proofErr w:type="spellStart"/>
      <w:r w:rsidRPr="00002CA5">
        <w:rPr>
          <w:b/>
          <w:bCs/>
        </w:rPr>
        <w:t>Entrustable</w:t>
      </w:r>
      <w:proofErr w:type="spellEnd"/>
      <w:r w:rsidRPr="00002CA5">
        <w:rPr>
          <w:b/>
          <w:bCs/>
        </w:rPr>
        <w:t xml:space="preserve"> Professional </w:t>
      </w:r>
      <w:proofErr w:type="spellStart"/>
      <w:r w:rsidRPr="00002CA5">
        <w:rPr>
          <w:b/>
          <w:bCs/>
        </w:rPr>
        <w:t>Activities</w:t>
      </w:r>
      <w:proofErr w:type="spellEnd"/>
      <w:r w:rsidRPr="00002CA5">
        <w:rPr>
          <w:b/>
          <w:bCs/>
        </w:rPr>
        <w:t>) para la formación en pediatría de atención primaria de la ECPCP</w:t>
      </w:r>
      <w:r>
        <w:t xml:space="preserve">, elaborado por el grupo de trabajo, que complementa el Currículo. </w:t>
      </w:r>
    </w:p>
    <w:p w:rsidR="00A415FF" w:rsidRDefault="00A415FF" w:rsidP="00A415FF">
      <w:pPr>
        <w:pStyle w:val="Prrafodelista"/>
      </w:pPr>
    </w:p>
    <w:p w:rsidR="00A415FF" w:rsidRDefault="00A415FF" w:rsidP="00A415FF">
      <w:pPr>
        <w:pStyle w:val="Prrafodelista"/>
        <w:numPr>
          <w:ilvl w:val="0"/>
          <w:numId w:val="4"/>
        </w:numPr>
        <w:spacing w:before="240" w:after="240" w:line="240" w:lineRule="auto"/>
        <w:jc w:val="both"/>
      </w:pPr>
      <w:r>
        <w:t xml:space="preserve">Se ha potenciado la </w:t>
      </w:r>
      <w:r w:rsidRPr="00002CA5">
        <w:rPr>
          <w:b/>
          <w:bCs/>
        </w:rPr>
        <w:t>relación de la ECPCP con otras sociedades internacionales</w:t>
      </w:r>
      <w:r>
        <w:t xml:space="preserve">: </w:t>
      </w:r>
      <w:r w:rsidRPr="00002CA5">
        <w:rPr>
          <w:b/>
          <w:bCs/>
        </w:rPr>
        <w:t>la IPA</w:t>
      </w:r>
      <w:r>
        <w:t xml:space="preserve"> (Asociación Internacional de Pediatría), el </w:t>
      </w:r>
      <w:r w:rsidRPr="00002CA5">
        <w:rPr>
          <w:b/>
          <w:bCs/>
        </w:rPr>
        <w:t>GPEC</w:t>
      </w:r>
      <w:r>
        <w:t xml:space="preserve"> (Consorcio Mundial de Educación Pediátrica), </w:t>
      </w:r>
      <w:r w:rsidRPr="00002CA5">
        <w:rPr>
          <w:b/>
          <w:bCs/>
        </w:rPr>
        <w:t>la WHO-</w:t>
      </w:r>
      <w:proofErr w:type="spellStart"/>
      <w:r w:rsidRPr="00002CA5">
        <w:rPr>
          <w:b/>
          <w:bCs/>
        </w:rPr>
        <w:t>Europe</w:t>
      </w:r>
      <w:proofErr w:type="spellEnd"/>
      <w:r>
        <w:t xml:space="preserve"> (Oficina para Europa de la Organización Mundial de la Salud) y la </w:t>
      </w:r>
      <w:r w:rsidRPr="00002CA5">
        <w:rPr>
          <w:b/>
          <w:bCs/>
        </w:rPr>
        <w:t>EPA-UNEPSA</w:t>
      </w:r>
      <w:r>
        <w:t xml:space="preserve"> (Asociación Europea </w:t>
      </w:r>
      <w:r>
        <w:lastRenderedPageBreak/>
        <w:t xml:space="preserve">de Pediatría). Con la WHO se está revisando su libro de pediatría de atención primaria. La ECPCP y la EPA-UNEPSA firmaron en 2019 un acuerdo bilateral de cooperación. </w:t>
      </w:r>
    </w:p>
    <w:p w:rsidR="00A415FF" w:rsidRDefault="00A415FF" w:rsidP="00A415FF">
      <w:pPr>
        <w:pStyle w:val="Prrafodelista"/>
      </w:pPr>
    </w:p>
    <w:p w:rsidR="00A415FF" w:rsidRDefault="00A415FF" w:rsidP="00A415FF">
      <w:pPr>
        <w:pStyle w:val="Prrafodelista"/>
        <w:numPr>
          <w:ilvl w:val="0"/>
          <w:numId w:val="4"/>
        </w:numPr>
        <w:spacing w:before="240" w:after="240" w:line="240" w:lineRule="auto"/>
        <w:jc w:val="both"/>
      </w:pPr>
      <w:r>
        <w:t xml:space="preserve">La </w:t>
      </w:r>
      <w:r w:rsidRPr="00002CA5">
        <w:rPr>
          <w:b/>
          <w:bCs/>
        </w:rPr>
        <w:t xml:space="preserve">ECPCP colaborará en el programa científico del congreso </w:t>
      </w:r>
      <w:proofErr w:type="spellStart"/>
      <w:r w:rsidRPr="00002CA5">
        <w:rPr>
          <w:b/>
          <w:bCs/>
        </w:rPr>
        <w:t>Europaediatrics</w:t>
      </w:r>
      <w:proofErr w:type="spellEnd"/>
      <w:r>
        <w:t xml:space="preserve"> que se celebrará en Zagreb en junio de 2021. </w:t>
      </w:r>
    </w:p>
    <w:p w:rsidR="00A415FF" w:rsidRDefault="00A415FF" w:rsidP="00A415FF">
      <w:pPr>
        <w:pStyle w:val="Prrafodelista"/>
      </w:pPr>
    </w:p>
    <w:p w:rsidR="00A415FF" w:rsidRDefault="00A415FF" w:rsidP="00A415FF">
      <w:pPr>
        <w:pStyle w:val="Prrafodelista"/>
        <w:numPr>
          <w:ilvl w:val="0"/>
          <w:numId w:val="4"/>
        </w:numPr>
        <w:spacing w:before="240" w:after="240" w:line="240" w:lineRule="auto"/>
        <w:jc w:val="both"/>
      </w:pPr>
      <w:r>
        <w:t xml:space="preserve">En </w:t>
      </w:r>
      <w:r w:rsidRPr="00002CA5">
        <w:rPr>
          <w:b/>
          <w:bCs/>
        </w:rPr>
        <w:t>diciembre de 2019</w:t>
      </w:r>
      <w:r>
        <w:t xml:space="preserve"> </w:t>
      </w:r>
      <w:r w:rsidRPr="00002CA5">
        <w:rPr>
          <w:b/>
          <w:bCs/>
        </w:rPr>
        <w:t>Ángel Carrasco fue nombrado vocal del Comité Ejecutivo de la EPA-UNEPSA</w:t>
      </w:r>
      <w:r>
        <w:t xml:space="preserve">, representando a los pediatras de AP europeos. </w:t>
      </w:r>
    </w:p>
    <w:p w:rsidR="00A415FF" w:rsidRDefault="00A415FF" w:rsidP="00A415FF">
      <w:pPr>
        <w:pStyle w:val="Prrafodelista"/>
      </w:pPr>
    </w:p>
    <w:p w:rsidR="00A415FF" w:rsidRDefault="00A415FF" w:rsidP="00A415FF">
      <w:pPr>
        <w:pStyle w:val="Prrafodelista"/>
        <w:numPr>
          <w:ilvl w:val="0"/>
          <w:numId w:val="4"/>
        </w:numPr>
        <w:spacing w:before="240" w:after="240" w:line="240" w:lineRule="auto"/>
        <w:jc w:val="both"/>
      </w:pPr>
      <w:r>
        <w:t xml:space="preserve">La </w:t>
      </w:r>
      <w:r w:rsidRPr="00002CA5">
        <w:rPr>
          <w:b/>
          <w:bCs/>
        </w:rPr>
        <w:t xml:space="preserve">ECPCP ha sido invitada a participar </w:t>
      </w:r>
      <w:r>
        <w:t xml:space="preserve">con conferencias y sesiones de formación en reuniones y congresos </w:t>
      </w:r>
      <w:r w:rsidRPr="00002CA5">
        <w:rPr>
          <w:b/>
          <w:bCs/>
        </w:rPr>
        <w:t>nacionales de pediatras de AP</w:t>
      </w:r>
      <w:r>
        <w:t xml:space="preserve"> (en Italia, Croacia, Serbia, etc.) e </w:t>
      </w:r>
      <w:r w:rsidRPr="00002CA5">
        <w:rPr>
          <w:b/>
          <w:bCs/>
        </w:rPr>
        <w:t>internacionales</w:t>
      </w:r>
      <w:r>
        <w:t xml:space="preserve"> (Congreso de la IPA en Panamá, </w:t>
      </w:r>
      <w:proofErr w:type="spellStart"/>
      <w:r>
        <w:t>Europaediatrics</w:t>
      </w:r>
      <w:proofErr w:type="spellEnd"/>
      <w:r>
        <w:t xml:space="preserve"> en Dublín).  </w:t>
      </w:r>
    </w:p>
    <w:p w:rsidR="00A415FF" w:rsidRDefault="00A415FF" w:rsidP="00F31457">
      <w:pPr>
        <w:pStyle w:val="Prrafodelista"/>
        <w:ind w:left="1080"/>
        <w:rPr>
          <w:b/>
          <w:u w:val="single"/>
        </w:rPr>
      </w:pPr>
    </w:p>
    <w:p w:rsidR="00F31457" w:rsidRPr="00A415FF" w:rsidRDefault="00F31457" w:rsidP="00F31457">
      <w:pPr>
        <w:pStyle w:val="Prrafodelista"/>
        <w:ind w:left="1080"/>
        <w:rPr>
          <w:b/>
          <w:u w:val="single"/>
        </w:rPr>
      </w:pPr>
    </w:p>
    <w:p w:rsidR="00A640F2" w:rsidRDefault="00A640F2" w:rsidP="00A640F2">
      <w:pPr>
        <w:pStyle w:val="Prrafodelista"/>
        <w:numPr>
          <w:ilvl w:val="0"/>
          <w:numId w:val="1"/>
        </w:numPr>
        <w:rPr>
          <w:b/>
        </w:rPr>
      </w:pPr>
      <w:r w:rsidRPr="00A640F2">
        <w:rPr>
          <w:b/>
        </w:rPr>
        <w:t>REUNIONES SEMESTRALES</w:t>
      </w:r>
      <w:r>
        <w:rPr>
          <w:b/>
        </w:rPr>
        <w:t xml:space="preserve"> de la ECPCP</w:t>
      </w:r>
      <w:r w:rsidRPr="00A640F2">
        <w:rPr>
          <w:b/>
        </w:rPr>
        <w:t>:</w:t>
      </w:r>
    </w:p>
    <w:p w:rsidR="00F31457" w:rsidRDefault="00F31457" w:rsidP="00F31457">
      <w:pPr>
        <w:pStyle w:val="Prrafodelista"/>
        <w:ind w:left="360"/>
        <w:rPr>
          <w:b/>
        </w:rPr>
      </w:pPr>
    </w:p>
    <w:p w:rsidR="00FB523D" w:rsidRDefault="00F31457" w:rsidP="00F31457">
      <w:pPr>
        <w:pStyle w:val="Prrafodelista"/>
        <w:ind w:left="360"/>
        <w:rPr>
          <w:bCs/>
        </w:rPr>
      </w:pPr>
      <w:r>
        <w:rPr>
          <w:bCs/>
        </w:rPr>
        <w:t xml:space="preserve">Debido a la epidemia de Covid-19, las reuniones presenciales de la </w:t>
      </w:r>
      <w:r w:rsidRPr="00F31457">
        <w:rPr>
          <w:bCs/>
        </w:rPr>
        <w:t xml:space="preserve">ECPCP </w:t>
      </w:r>
      <w:r>
        <w:rPr>
          <w:bCs/>
        </w:rPr>
        <w:t xml:space="preserve">se han anulado. </w:t>
      </w:r>
      <w:r w:rsidR="0038119D">
        <w:rPr>
          <w:bCs/>
        </w:rPr>
        <w:t>Finalmente,</w:t>
      </w:r>
      <w:r>
        <w:rPr>
          <w:bCs/>
        </w:rPr>
        <w:t xml:space="preserve"> el sábado 5 de </w:t>
      </w:r>
      <w:r w:rsidR="00FB523D">
        <w:rPr>
          <w:bCs/>
        </w:rPr>
        <w:t>septiembre se</w:t>
      </w:r>
      <w:r>
        <w:rPr>
          <w:bCs/>
        </w:rPr>
        <w:t xml:space="preserve"> ha c</w:t>
      </w:r>
      <w:r w:rsidR="00FB523D">
        <w:rPr>
          <w:bCs/>
        </w:rPr>
        <w:t xml:space="preserve">elebró la </w:t>
      </w:r>
      <w:r w:rsidR="00FB523D" w:rsidRPr="00FB523D">
        <w:rPr>
          <w:bCs/>
        </w:rPr>
        <w:t>Asamblea General y Extraordinaria virtual de la ECPCP</w:t>
      </w:r>
      <w:r w:rsidRPr="00F31457">
        <w:rPr>
          <w:bCs/>
        </w:rPr>
        <w:t>. Participaron 50 personas de 15 de los 19 países (23 asociaciones) que forman la ECPCP.</w:t>
      </w:r>
      <w:r w:rsidR="00FB523D">
        <w:rPr>
          <w:bCs/>
        </w:rPr>
        <w:t xml:space="preserve"> En ella tuvo lugar </w:t>
      </w:r>
    </w:p>
    <w:p w:rsidR="00FB523D" w:rsidRDefault="00FB523D" w:rsidP="00F31457">
      <w:pPr>
        <w:pStyle w:val="Prrafodelista"/>
        <w:ind w:left="360"/>
        <w:rPr>
          <w:bCs/>
        </w:rPr>
      </w:pPr>
    </w:p>
    <w:p w:rsidR="00FB523D" w:rsidRDefault="00D06FA4" w:rsidP="00FB523D">
      <w:pPr>
        <w:pStyle w:val="Prrafodelista"/>
        <w:numPr>
          <w:ilvl w:val="0"/>
          <w:numId w:val="5"/>
        </w:numPr>
        <w:rPr>
          <w:bCs/>
        </w:rPr>
      </w:pPr>
      <w:r>
        <w:rPr>
          <w:bCs/>
        </w:rPr>
        <w:t>C</w:t>
      </w:r>
      <w:r w:rsidR="00FB523D">
        <w:rPr>
          <w:bCs/>
        </w:rPr>
        <w:t>ambio de presidente</w:t>
      </w:r>
    </w:p>
    <w:p w:rsidR="00F31457" w:rsidRDefault="00D06FA4" w:rsidP="00FB523D">
      <w:pPr>
        <w:pStyle w:val="Prrafodelista"/>
        <w:numPr>
          <w:ilvl w:val="0"/>
          <w:numId w:val="5"/>
        </w:numPr>
        <w:rPr>
          <w:bCs/>
        </w:rPr>
      </w:pPr>
      <w:r>
        <w:rPr>
          <w:bCs/>
        </w:rPr>
        <w:t>A</w:t>
      </w:r>
      <w:r w:rsidR="00FB523D">
        <w:rPr>
          <w:bCs/>
        </w:rPr>
        <w:t xml:space="preserve">probación de cambio de estatutos, para poder aprobar decisiones con 1/3 de votos presenciales en vez de los 2/3 que se precisaban con anterioridad. </w:t>
      </w:r>
    </w:p>
    <w:p w:rsidR="00FB523D" w:rsidRDefault="00FB523D" w:rsidP="003321C2">
      <w:pPr>
        <w:pStyle w:val="Prrafodelista"/>
        <w:numPr>
          <w:ilvl w:val="0"/>
          <w:numId w:val="5"/>
        </w:numPr>
        <w:rPr>
          <w:bCs/>
        </w:rPr>
      </w:pPr>
      <w:r w:rsidRPr="00FB523D">
        <w:rPr>
          <w:bCs/>
        </w:rPr>
        <w:t xml:space="preserve">Carmen Villaizán presentó el documento definitivo de las EPAs para pediatría de Atención Primaria, que estará disponible para que podáis consultar en breve. </w:t>
      </w:r>
    </w:p>
    <w:p w:rsidR="00FB523D" w:rsidRPr="00FB523D" w:rsidRDefault="00FB523D" w:rsidP="003321C2">
      <w:pPr>
        <w:pStyle w:val="Prrafodelista"/>
        <w:numPr>
          <w:ilvl w:val="0"/>
          <w:numId w:val="5"/>
        </w:numPr>
        <w:rPr>
          <w:bCs/>
        </w:rPr>
      </w:pPr>
      <w:r w:rsidRPr="00FB523D">
        <w:rPr>
          <w:bCs/>
        </w:rPr>
        <w:t xml:space="preserve">El grupo de investigación presentó las líneas de trabajo propuestas para desarrollar en un futuro. Todas salvo la de otitis media aguda están en fase preliminar, pero son de gran interés para la pediatría de AP: prevención de accidentes, obesidad infantil, asma, hiperactividad y déficit de atención, exposición a pantallas y dispositivos electrónicos. Se sigue trabajando para contar con una infraestructura que facilite los proyectos de investigación y la publicación de </w:t>
      </w:r>
      <w:proofErr w:type="gramStart"/>
      <w:r w:rsidRPr="00FB523D">
        <w:rPr>
          <w:bCs/>
        </w:rPr>
        <w:t>los mismos</w:t>
      </w:r>
      <w:proofErr w:type="gramEnd"/>
      <w:r w:rsidRPr="00FB523D">
        <w:rPr>
          <w:bCs/>
        </w:rPr>
        <w:t>. El estudio de otitis media aguda coordinado por Concha Sanchez, César García Vera y Guadalupe del Castillo está en trámites de publicación.</w:t>
      </w:r>
    </w:p>
    <w:p w:rsidR="00D06FA4" w:rsidRDefault="00FB523D" w:rsidP="00FB523D">
      <w:pPr>
        <w:pStyle w:val="Prrafodelista"/>
        <w:numPr>
          <w:ilvl w:val="0"/>
          <w:numId w:val="5"/>
        </w:numPr>
        <w:rPr>
          <w:bCs/>
        </w:rPr>
      </w:pPr>
      <w:r w:rsidRPr="00FB523D">
        <w:rPr>
          <w:bCs/>
        </w:rPr>
        <w:t xml:space="preserve">El grupo de prevención presentó los resultados preliminares de una encuesta sobre “Experiencias de los pediatras de AP durante la epidemia de Convid 19”. </w:t>
      </w:r>
    </w:p>
    <w:p w:rsidR="00FB523D" w:rsidRDefault="00D06FA4" w:rsidP="00FB523D">
      <w:pPr>
        <w:pStyle w:val="Prrafodelista"/>
        <w:numPr>
          <w:ilvl w:val="0"/>
          <w:numId w:val="5"/>
        </w:numPr>
        <w:rPr>
          <w:bCs/>
        </w:rPr>
      </w:pPr>
      <w:r>
        <w:rPr>
          <w:bCs/>
        </w:rPr>
        <w:t>E</w:t>
      </w:r>
      <w:r w:rsidR="00FB523D" w:rsidRPr="00FB523D">
        <w:rPr>
          <w:bCs/>
        </w:rPr>
        <w:t xml:space="preserve">l estudio sobre evidencia de la utilidad de actividades preventivas en pediatría de atención primaria estaba en fase de publicación. </w:t>
      </w:r>
    </w:p>
    <w:p w:rsidR="00D06FA4" w:rsidRDefault="00D06FA4" w:rsidP="00FB523D">
      <w:pPr>
        <w:pStyle w:val="Prrafodelista"/>
        <w:numPr>
          <w:ilvl w:val="0"/>
          <w:numId w:val="5"/>
        </w:numPr>
        <w:rPr>
          <w:bCs/>
        </w:rPr>
      </w:pPr>
      <w:r>
        <w:rPr>
          <w:bCs/>
        </w:rPr>
        <w:t>Puesta en común de las situaciones de los distintos países respecto al inicio de la actividad escolar</w:t>
      </w:r>
    </w:p>
    <w:p w:rsidR="00FB523D" w:rsidRDefault="00FB523D" w:rsidP="00F31457">
      <w:pPr>
        <w:pStyle w:val="Prrafodelista"/>
        <w:ind w:left="360"/>
        <w:rPr>
          <w:bCs/>
        </w:rPr>
      </w:pPr>
    </w:p>
    <w:p w:rsidR="00FB523D" w:rsidRPr="00F31457" w:rsidRDefault="00FB523D" w:rsidP="00F31457">
      <w:pPr>
        <w:pStyle w:val="Prrafodelista"/>
        <w:ind w:left="360"/>
        <w:rPr>
          <w:bCs/>
        </w:rPr>
      </w:pPr>
    </w:p>
    <w:p w:rsidR="001E7C75" w:rsidRDefault="00D06FA4" w:rsidP="001E7C75">
      <w:pPr>
        <w:pStyle w:val="Prrafodelista"/>
        <w:numPr>
          <w:ilvl w:val="0"/>
          <w:numId w:val="1"/>
        </w:numPr>
        <w:rPr>
          <w:b/>
        </w:rPr>
      </w:pPr>
      <w:r>
        <w:rPr>
          <w:b/>
        </w:rPr>
        <w:t>PUBLICACIÓN DE NOTAS DE POSICIONAMIENTO INSTITUCIONAL</w:t>
      </w:r>
    </w:p>
    <w:p w:rsidR="00D06FA4" w:rsidRDefault="00D06FA4" w:rsidP="00D06FA4">
      <w:pPr>
        <w:rPr>
          <w:bCs/>
        </w:rPr>
      </w:pPr>
      <w:r w:rsidRPr="00D06FA4">
        <w:rPr>
          <w:bCs/>
        </w:rPr>
        <w:t>Se ha publicado tres notas de posicionamiento</w:t>
      </w:r>
      <w:r>
        <w:rPr>
          <w:bCs/>
        </w:rPr>
        <w:t>:</w:t>
      </w:r>
    </w:p>
    <w:p w:rsidR="00D06FA4" w:rsidRDefault="00D06FA4" w:rsidP="00D06FA4">
      <w:pPr>
        <w:pStyle w:val="Prrafodelista"/>
        <w:numPr>
          <w:ilvl w:val="0"/>
          <w:numId w:val="7"/>
        </w:numPr>
        <w:rPr>
          <w:bCs/>
        </w:rPr>
      </w:pPr>
      <w:r w:rsidRPr="00D06FA4">
        <w:rPr>
          <w:bCs/>
        </w:rPr>
        <w:t xml:space="preserve"> </w:t>
      </w:r>
      <w:r w:rsidR="00EC3DCF">
        <w:rPr>
          <w:bCs/>
        </w:rPr>
        <w:t>M</w:t>
      </w:r>
      <w:r w:rsidRPr="00D06FA4">
        <w:rPr>
          <w:bCs/>
        </w:rPr>
        <w:t xml:space="preserve">antenimiento de la lactancia materna en las madres con sospecha de </w:t>
      </w:r>
      <w:r w:rsidR="00EC3DCF">
        <w:rPr>
          <w:bCs/>
        </w:rPr>
        <w:t>Co</w:t>
      </w:r>
      <w:r w:rsidRPr="00D06FA4">
        <w:rPr>
          <w:bCs/>
        </w:rPr>
        <w:t>vid</w:t>
      </w:r>
      <w:r w:rsidR="00EC3DCF">
        <w:rPr>
          <w:bCs/>
        </w:rPr>
        <w:t>-</w:t>
      </w:r>
      <w:r w:rsidRPr="00D06FA4">
        <w:rPr>
          <w:bCs/>
        </w:rPr>
        <w:t>19 (que es un apoyo explícito al posicionamiento de la OMS).</w:t>
      </w:r>
    </w:p>
    <w:p w:rsidR="00EC3DCF" w:rsidRDefault="00D06FA4" w:rsidP="00D06FA4">
      <w:pPr>
        <w:pStyle w:val="Prrafodelista"/>
        <w:numPr>
          <w:ilvl w:val="0"/>
          <w:numId w:val="7"/>
        </w:numPr>
        <w:rPr>
          <w:bCs/>
        </w:rPr>
      </w:pPr>
      <w:r w:rsidRPr="00D06FA4">
        <w:rPr>
          <w:bCs/>
        </w:rPr>
        <w:t xml:space="preserve"> </w:t>
      </w:r>
      <w:r w:rsidR="00EC3DCF">
        <w:rPr>
          <w:bCs/>
        </w:rPr>
        <w:t>1</w:t>
      </w:r>
      <w:r w:rsidRPr="00D06FA4">
        <w:rPr>
          <w:bCs/>
        </w:rPr>
        <w:t xml:space="preserve">9 consejos generales para los pediatras de atención primaria </w:t>
      </w:r>
      <w:r w:rsidR="00EC3DCF">
        <w:rPr>
          <w:bCs/>
        </w:rPr>
        <w:t xml:space="preserve">durante la Pandemia de Covid-19 </w:t>
      </w:r>
      <w:r w:rsidRPr="00D06FA4">
        <w:rPr>
          <w:bCs/>
        </w:rPr>
        <w:t>(disponible en la web de la ECPCP o del grupo de trabajo).</w:t>
      </w:r>
    </w:p>
    <w:p w:rsidR="00D06FA4" w:rsidRPr="00D06FA4" w:rsidRDefault="00D06FA4" w:rsidP="00D06FA4">
      <w:pPr>
        <w:pStyle w:val="Prrafodelista"/>
        <w:numPr>
          <w:ilvl w:val="0"/>
          <w:numId w:val="7"/>
        </w:numPr>
        <w:rPr>
          <w:bCs/>
        </w:rPr>
      </w:pPr>
      <w:r w:rsidRPr="00D06FA4">
        <w:rPr>
          <w:bCs/>
        </w:rPr>
        <w:t xml:space="preserve"> </w:t>
      </w:r>
      <w:r w:rsidR="00EC3DCF">
        <w:rPr>
          <w:bCs/>
        </w:rPr>
        <w:t>D</w:t>
      </w:r>
      <w:r w:rsidRPr="00D06FA4">
        <w:rPr>
          <w:bCs/>
        </w:rPr>
        <w:t xml:space="preserve">erechos de los niños en la epidemia de </w:t>
      </w:r>
      <w:proofErr w:type="spellStart"/>
      <w:r w:rsidRPr="00D06FA4">
        <w:rPr>
          <w:bCs/>
        </w:rPr>
        <w:t>covid</w:t>
      </w:r>
      <w:proofErr w:type="spellEnd"/>
      <w:r w:rsidRPr="00D06FA4">
        <w:rPr>
          <w:bCs/>
        </w:rPr>
        <w:t xml:space="preserve"> 19 y la necesidad de que vuelvan a las aulas otra vez</w:t>
      </w:r>
    </w:p>
    <w:p w:rsidR="002F6652" w:rsidRPr="00D06FA4" w:rsidRDefault="002F6652" w:rsidP="002F6652">
      <w:pPr>
        <w:pStyle w:val="Prrafodelista"/>
        <w:ind w:left="1080"/>
        <w:rPr>
          <w:bCs/>
        </w:rPr>
      </w:pPr>
    </w:p>
    <w:p w:rsidR="002F6652" w:rsidRPr="00D06FA4" w:rsidRDefault="002F6652" w:rsidP="002F6652">
      <w:pPr>
        <w:pStyle w:val="Prrafodelista"/>
        <w:ind w:left="360"/>
        <w:rPr>
          <w:bCs/>
        </w:rPr>
      </w:pPr>
    </w:p>
    <w:p w:rsidR="001B78C1" w:rsidRDefault="002F6652" w:rsidP="001B78C1">
      <w:pPr>
        <w:pStyle w:val="Prrafodelista"/>
        <w:numPr>
          <w:ilvl w:val="0"/>
          <w:numId w:val="1"/>
        </w:numPr>
        <w:rPr>
          <w:b/>
        </w:rPr>
      </w:pPr>
      <w:r w:rsidRPr="002F6652">
        <w:rPr>
          <w:b/>
        </w:rPr>
        <w:t>P</w:t>
      </w:r>
      <w:r w:rsidR="00EC3DCF">
        <w:rPr>
          <w:b/>
        </w:rPr>
        <w:t>ARTICIPACIÓN EN WEBINARS</w:t>
      </w:r>
    </w:p>
    <w:p w:rsidR="00EC3DCF" w:rsidRPr="00EC3DCF" w:rsidRDefault="00EC3DCF" w:rsidP="00EC3DCF">
      <w:pPr>
        <w:rPr>
          <w:bCs/>
        </w:rPr>
      </w:pPr>
      <w:r w:rsidRPr="00EC3DCF">
        <w:rPr>
          <w:bCs/>
        </w:rPr>
        <w:t xml:space="preserve">Se ha participado en el webinar organizado por EPA/UNEPSA ( European Paediatric Association) </w:t>
      </w:r>
      <w:r w:rsidRPr="00EC3DCF">
        <w:rPr>
          <w:b/>
        </w:rPr>
        <w:t xml:space="preserve">“ </w:t>
      </w:r>
      <w:proofErr w:type="spellStart"/>
      <w:r w:rsidRPr="00EC3DCF">
        <w:rPr>
          <w:b/>
        </w:rPr>
        <w:t>Different</w:t>
      </w:r>
      <w:proofErr w:type="spellEnd"/>
      <w:r w:rsidRPr="00EC3DCF">
        <w:rPr>
          <w:b/>
        </w:rPr>
        <w:t xml:space="preserve"> </w:t>
      </w:r>
      <w:proofErr w:type="spellStart"/>
      <w:r w:rsidRPr="00EC3DCF">
        <w:rPr>
          <w:b/>
        </w:rPr>
        <w:t>countries</w:t>
      </w:r>
      <w:proofErr w:type="spellEnd"/>
      <w:r w:rsidRPr="00EC3DCF">
        <w:rPr>
          <w:b/>
        </w:rPr>
        <w:t xml:space="preserve">: </w:t>
      </w:r>
      <w:proofErr w:type="spellStart"/>
      <w:r w:rsidRPr="00EC3DCF">
        <w:rPr>
          <w:b/>
        </w:rPr>
        <w:t>different</w:t>
      </w:r>
      <w:proofErr w:type="spellEnd"/>
      <w:r w:rsidRPr="00EC3DCF">
        <w:rPr>
          <w:b/>
        </w:rPr>
        <w:t xml:space="preserve"> </w:t>
      </w:r>
      <w:proofErr w:type="spellStart"/>
      <w:r w:rsidRPr="00EC3DCF">
        <w:rPr>
          <w:b/>
        </w:rPr>
        <w:t>experiences</w:t>
      </w:r>
      <w:proofErr w:type="spellEnd"/>
      <w:r w:rsidRPr="00EC3DCF">
        <w:rPr>
          <w:b/>
        </w:rPr>
        <w:t xml:space="preserve">. </w:t>
      </w:r>
      <w:proofErr w:type="spellStart"/>
      <w:r w:rsidRPr="00EC3DCF">
        <w:rPr>
          <w:b/>
        </w:rPr>
        <w:t>What</w:t>
      </w:r>
      <w:proofErr w:type="spellEnd"/>
      <w:r w:rsidRPr="00EC3DCF">
        <w:rPr>
          <w:b/>
        </w:rPr>
        <w:t xml:space="preserve"> </w:t>
      </w:r>
      <w:proofErr w:type="spellStart"/>
      <w:r w:rsidRPr="00EC3DCF">
        <w:rPr>
          <w:b/>
        </w:rPr>
        <w:t>did</w:t>
      </w:r>
      <w:proofErr w:type="spellEnd"/>
      <w:r w:rsidRPr="00EC3DCF">
        <w:rPr>
          <w:b/>
        </w:rPr>
        <w:t xml:space="preserve"> </w:t>
      </w:r>
      <w:proofErr w:type="spellStart"/>
      <w:r w:rsidRPr="00EC3DCF">
        <w:rPr>
          <w:b/>
        </w:rPr>
        <w:t>we</w:t>
      </w:r>
      <w:proofErr w:type="spellEnd"/>
      <w:r w:rsidRPr="00EC3DCF">
        <w:rPr>
          <w:b/>
        </w:rPr>
        <w:t xml:space="preserve"> </w:t>
      </w:r>
      <w:proofErr w:type="spellStart"/>
      <w:r w:rsidRPr="00EC3DCF">
        <w:rPr>
          <w:b/>
        </w:rPr>
        <w:t>learn</w:t>
      </w:r>
      <w:proofErr w:type="spellEnd"/>
      <w:r w:rsidRPr="00EC3DCF">
        <w:rPr>
          <w:b/>
        </w:rPr>
        <w:t xml:space="preserve"> </w:t>
      </w:r>
      <w:proofErr w:type="spellStart"/>
      <w:r w:rsidRPr="00EC3DCF">
        <w:rPr>
          <w:b/>
        </w:rPr>
        <w:t>from</w:t>
      </w:r>
      <w:proofErr w:type="spellEnd"/>
      <w:r w:rsidRPr="00EC3DCF">
        <w:rPr>
          <w:b/>
        </w:rPr>
        <w:t xml:space="preserve"> </w:t>
      </w:r>
      <w:proofErr w:type="spellStart"/>
      <w:r w:rsidRPr="00EC3DCF">
        <w:rPr>
          <w:b/>
        </w:rPr>
        <w:t>covid</w:t>
      </w:r>
      <w:proofErr w:type="spellEnd"/>
      <w:r w:rsidRPr="00EC3DCF">
        <w:rPr>
          <w:b/>
        </w:rPr>
        <w:t xml:space="preserve"> 19”,</w:t>
      </w:r>
      <w:r w:rsidRPr="00EC3DCF">
        <w:rPr>
          <w:bCs/>
        </w:rPr>
        <w:t xml:space="preserve"> que se celebró el </w:t>
      </w:r>
      <w:r w:rsidRPr="00EC3DCF">
        <w:rPr>
          <w:bCs/>
        </w:rPr>
        <w:t>día 29</w:t>
      </w:r>
      <w:r w:rsidRPr="00EC3DCF">
        <w:rPr>
          <w:bCs/>
        </w:rPr>
        <w:t xml:space="preserve"> de abril. En él participó Ángel Carrasco, como presidente de la ECPCP que y también Andreas Wener, secretario de la ECPCP que presentaron la experiencia de España y Francia con el coronavirus. Además, participaron el presidente de EPA/UNEPSA, Massimo Pettoello,  de Italia, Eli </w:t>
      </w:r>
      <w:proofErr w:type="spellStart"/>
      <w:r w:rsidRPr="00EC3DCF">
        <w:rPr>
          <w:bCs/>
        </w:rPr>
        <w:t>Somekh</w:t>
      </w:r>
      <w:proofErr w:type="spellEnd"/>
      <w:r w:rsidRPr="00EC3DCF">
        <w:rPr>
          <w:bCs/>
        </w:rPr>
        <w:t xml:space="preserve">, de Israel, Selim </w:t>
      </w:r>
      <w:proofErr w:type="spellStart"/>
      <w:r w:rsidRPr="00EC3DCF">
        <w:rPr>
          <w:bCs/>
        </w:rPr>
        <w:t>Suner</w:t>
      </w:r>
      <w:proofErr w:type="spellEnd"/>
      <w:r w:rsidRPr="00EC3DCF">
        <w:rPr>
          <w:bCs/>
        </w:rPr>
        <w:t xml:space="preserve">, de </w:t>
      </w:r>
      <w:proofErr w:type="gramStart"/>
      <w:r w:rsidRPr="00EC3DCF">
        <w:rPr>
          <w:bCs/>
        </w:rPr>
        <w:t>EEUU</w:t>
      </w:r>
      <w:proofErr w:type="gramEnd"/>
      <w:r w:rsidRPr="00EC3DCF">
        <w:rPr>
          <w:bCs/>
        </w:rPr>
        <w:t xml:space="preserve"> y Mehmet </w:t>
      </w:r>
      <w:proofErr w:type="spellStart"/>
      <w:r w:rsidRPr="00EC3DCF">
        <w:rPr>
          <w:bCs/>
        </w:rPr>
        <w:t>Vural</w:t>
      </w:r>
      <w:proofErr w:type="spellEnd"/>
      <w:r w:rsidRPr="00EC3DCF">
        <w:rPr>
          <w:bCs/>
        </w:rPr>
        <w:t xml:space="preserve"> y </w:t>
      </w:r>
      <w:proofErr w:type="spellStart"/>
      <w:r w:rsidRPr="00EC3DCF">
        <w:rPr>
          <w:bCs/>
        </w:rPr>
        <w:t>Esra</w:t>
      </w:r>
      <w:proofErr w:type="spellEnd"/>
      <w:r w:rsidRPr="00EC3DCF">
        <w:rPr>
          <w:bCs/>
        </w:rPr>
        <w:t xml:space="preserve"> </w:t>
      </w:r>
      <w:proofErr w:type="spellStart"/>
      <w:r w:rsidRPr="00EC3DCF">
        <w:rPr>
          <w:bCs/>
        </w:rPr>
        <w:t>Sevketoglu</w:t>
      </w:r>
      <w:proofErr w:type="spellEnd"/>
      <w:r w:rsidRPr="00EC3DCF">
        <w:rPr>
          <w:bCs/>
        </w:rPr>
        <w:t xml:space="preserve"> de </w:t>
      </w:r>
      <w:proofErr w:type="spellStart"/>
      <w:r w:rsidRPr="00EC3DCF">
        <w:rPr>
          <w:bCs/>
        </w:rPr>
        <w:t>Turkia</w:t>
      </w:r>
      <w:proofErr w:type="spellEnd"/>
      <w:r w:rsidRPr="00EC3DCF">
        <w:rPr>
          <w:bCs/>
        </w:rPr>
        <w:t>. La conferencia fue un éxito contando con 1.300.000 participantes.</w:t>
      </w:r>
    </w:p>
    <w:p w:rsidR="00AE03D7" w:rsidRDefault="00AE03D7" w:rsidP="00AE03D7">
      <w:pPr>
        <w:pStyle w:val="Prrafodelista"/>
        <w:ind w:left="360"/>
        <w:rPr>
          <w:b/>
        </w:rPr>
      </w:pPr>
    </w:p>
    <w:p w:rsidR="00EC3DCF" w:rsidRPr="00EC3DCF" w:rsidRDefault="00AE03D7" w:rsidP="00AE03D7">
      <w:pPr>
        <w:pStyle w:val="Prrafodelista"/>
        <w:numPr>
          <w:ilvl w:val="0"/>
          <w:numId w:val="1"/>
        </w:numPr>
      </w:pPr>
      <w:r>
        <w:rPr>
          <w:b/>
        </w:rPr>
        <w:t xml:space="preserve">PUBLICACIONES DE MAYOR INTERÉS EN RELACIÓN CON </w:t>
      </w:r>
      <w:r w:rsidR="00EC3DCF">
        <w:rPr>
          <w:b/>
        </w:rPr>
        <w:t>COVID -19</w:t>
      </w:r>
      <w:r>
        <w:rPr>
          <w:b/>
        </w:rPr>
        <w:t xml:space="preserve"> </w:t>
      </w:r>
    </w:p>
    <w:p w:rsidR="00EC3DCF" w:rsidRPr="00EC3DCF" w:rsidRDefault="00EC3DCF" w:rsidP="00EC3DCF">
      <w:pPr>
        <w:pStyle w:val="Prrafodelista"/>
        <w:ind w:left="360"/>
      </w:pPr>
    </w:p>
    <w:p w:rsidR="00EC3DCF" w:rsidRDefault="00EC3DCF" w:rsidP="00EC3DCF">
      <w:pPr>
        <w:pStyle w:val="Prrafodelista"/>
        <w:ind w:left="360"/>
      </w:pPr>
      <w:r w:rsidRPr="00EC3DCF">
        <w:t>En la web de la ECPCP se pued</w:t>
      </w:r>
      <w:bookmarkStart w:id="0" w:name="_GoBack"/>
      <w:bookmarkEnd w:id="0"/>
      <w:r w:rsidRPr="00EC3DCF">
        <w:t xml:space="preserve">en encontrar las publicaciones de mayor interés sobre </w:t>
      </w:r>
      <w:proofErr w:type="spellStart"/>
      <w:r w:rsidRPr="00EC3DCF">
        <w:t>Covid</w:t>
      </w:r>
      <w:proofErr w:type="spellEnd"/>
      <w:r w:rsidRPr="00EC3DCF">
        <w:t xml:space="preserve"> 19 en niños: (</w:t>
      </w:r>
      <w:hyperlink r:id="rId6" w:history="1">
        <w:r w:rsidRPr="00715BF9">
          <w:rPr>
            <w:rStyle w:val="Hipervnculo"/>
          </w:rPr>
          <w:t>https://www.ecpcp.eu/index.php?id=81&amp;tx_news_pi1%5Bnews%5D=3&amp;tx_news_pi1%5Bcontroller%5D=News&amp;tx_news_pi1%5Baction%5D=detail&amp;cHash=6edfaf8c8eef7b1489ffde352d8bb62e</w:t>
        </w:r>
      </w:hyperlink>
      <w:r w:rsidRPr="00EC3DCF">
        <w:t>)</w:t>
      </w:r>
    </w:p>
    <w:p w:rsidR="00EC3DCF" w:rsidRDefault="00EC3DCF" w:rsidP="00EC3DCF">
      <w:pPr>
        <w:pStyle w:val="Prrafodelista"/>
        <w:ind w:left="360"/>
      </w:pPr>
    </w:p>
    <w:p w:rsidR="00EC3DCF" w:rsidRDefault="00EC3DCF" w:rsidP="00EC3DCF">
      <w:pPr>
        <w:pStyle w:val="Prrafodelista"/>
        <w:ind w:left="360"/>
      </w:pPr>
    </w:p>
    <w:p w:rsidR="00EC3DCF" w:rsidRPr="00EC3DCF" w:rsidRDefault="00EC3DCF" w:rsidP="00EC3DCF">
      <w:pPr>
        <w:pStyle w:val="Prrafodelista"/>
        <w:ind w:left="360"/>
      </w:pPr>
    </w:p>
    <w:p w:rsidR="00A640F2" w:rsidRPr="00A640F2" w:rsidRDefault="00A640F2" w:rsidP="00A640F2">
      <w:pPr>
        <w:rPr>
          <w:b/>
        </w:rPr>
      </w:pPr>
    </w:p>
    <w:sectPr w:rsidR="00A640F2" w:rsidRPr="00A640F2" w:rsidSect="002F66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5EDB"/>
    <w:multiLevelType w:val="hybridMultilevel"/>
    <w:tmpl w:val="A02A0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59583F"/>
    <w:multiLevelType w:val="hybridMultilevel"/>
    <w:tmpl w:val="DD886B66"/>
    <w:lvl w:ilvl="0" w:tplc="A7B200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F6CB7"/>
    <w:multiLevelType w:val="hybridMultilevel"/>
    <w:tmpl w:val="3BF0E5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B1A5C6E"/>
    <w:multiLevelType w:val="hybridMultilevel"/>
    <w:tmpl w:val="57F0076A"/>
    <w:lvl w:ilvl="0" w:tplc="37E0E18A">
      <w:start w:val="1"/>
      <w:numFmt w:val="bullet"/>
      <w:lvlText w:val="−"/>
      <w:lvlJc w:val="left"/>
      <w:pPr>
        <w:ind w:left="720" w:hanging="360"/>
      </w:pPr>
      <w:rPr>
        <w:rFonts w:ascii="Times" w:hAnsi="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616FD2"/>
    <w:multiLevelType w:val="hybridMultilevel"/>
    <w:tmpl w:val="45C4E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144811"/>
    <w:multiLevelType w:val="hybridMultilevel"/>
    <w:tmpl w:val="9D40344E"/>
    <w:lvl w:ilvl="0" w:tplc="37E0E18A">
      <w:start w:val="1"/>
      <w:numFmt w:val="bullet"/>
      <w:lvlText w:val="−"/>
      <w:lvlJc w:val="left"/>
      <w:pPr>
        <w:ind w:left="720" w:hanging="360"/>
      </w:pPr>
      <w:rPr>
        <w:rFonts w:ascii="Times" w:hAnsi="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A521A6"/>
    <w:multiLevelType w:val="hybridMultilevel"/>
    <w:tmpl w:val="2CC03378"/>
    <w:lvl w:ilvl="0" w:tplc="37E0E18A">
      <w:start w:val="1"/>
      <w:numFmt w:val="bullet"/>
      <w:lvlText w:val="−"/>
      <w:lvlJc w:val="left"/>
      <w:pPr>
        <w:ind w:left="720" w:hanging="360"/>
      </w:pPr>
      <w:rPr>
        <w:rFonts w:ascii="Times" w:hAnsi="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2B"/>
    <w:rsid w:val="001B78C1"/>
    <w:rsid w:val="001E7C75"/>
    <w:rsid w:val="002F6652"/>
    <w:rsid w:val="003004D2"/>
    <w:rsid w:val="0038119D"/>
    <w:rsid w:val="00491AAD"/>
    <w:rsid w:val="0060762B"/>
    <w:rsid w:val="0066379F"/>
    <w:rsid w:val="007D3F0E"/>
    <w:rsid w:val="008D33AA"/>
    <w:rsid w:val="009277C7"/>
    <w:rsid w:val="00A415FF"/>
    <w:rsid w:val="00A640F2"/>
    <w:rsid w:val="00AE03D7"/>
    <w:rsid w:val="00B12DB9"/>
    <w:rsid w:val="00C676AE"/>
    <w:rsid w:val="00D05754"/>
    <w:rsid w:val="00D06FA4"/>
    <w:rsid w:val="00EC3DCF"/>
    <w:rsid w:val="00F31457"/>
    <w:rsid w:val="00FB5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58AD"/>
  <w15:chartTrackingRefBased/>
  <w15:docId w15:val="{E04DCB49-7B8C-485C-AE9E-26C4B91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40F2"/>
    <w:pPr>
      <w:ind w:left="720"/>
      <w:contextualSpacing/>
    </w:pPr>
  </w:style>
  <w:style w:type="paragraph" w:styleId="Textodeglobo">
    <w:name w:val="Balloon Text"/>
    <w:basedOn w:val="Normal"/>
    <w:link w:val="TextodegloboCar"/>
    <w:uiPriority w:val="99"/>
    <w:semiHidden/>
    <w:unhideWhenUsed/>
    <w:rsid w:val="00D057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754"/>
    <w:rPr>
      <w:rFonts w:ascii="Segoe UI" w:hAnsi="Segoe UI" w:cs="Segoe UI"/>
      <w:sz w:val="18"/>
      <w:szCs w:val="18"/>
    </w:rPr>
  </w:style>
  <w:style w:type="character" w:styleId="Refdecomentario">
    <w:name w:val="annotation reference"/>
    <w:basedOn w:val="Fuentedeprrafopredeter"/>
    <w:uiPriority w:val="99"/>
    <w:semiHidden/>
    <w:unhideWhenUsed/>
    <w:rsid w:val="00A415FF"/>
    <w:rPr>
      <w:sz w:val="16"/>
      <w:szCs w:val="16"/>
    </w:rPr>
  </w:style>
  <w:style w:type="paragraph" w:styleId="Textocomentario">
    <w:name w:val="annotation text"/>
    <w:basedOn w:val="Normal"/>
    <w:link w:val="TextocomentarioCar"/>
    <w:uiPriority w:val="99"/>
    <w:semiHidden/>
    <w:unhideWhenUsed/>
    <w:rsid w:val="00A415FF"/>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A415FF"/>
    <w:rPr>
      <w:sz w:val="20"/>
      <w:szCs w:val="20"/>
    </w:rPr>
  </w:style>
  <w:style w:type="character" w:styleId="Hipervnculo">
    <w:name w:val="Hyperlink"/>
    <w:basedOn w:val="Fuentedeprrafopredeter"/>
    <w:uiPriority w:val="99"/>
    <w:unhideWhenUsed/>
    <w:rsid w:val="00EC3DCF"/>
    <w:rPr>
      <w:color w:val="0563C1" w:themeColor="hyperlink"/>
      <w:u w:val="single"/>
    </w:rPr>
  </w:style>
  <w:style w:type="character" w:styleId="Mencinsinresolver">
    <w:name w:val="Unresolved Mention"/>
    <w:basedOn w:val="Fuentedeprrafopredeter"/>
    <w:uiPriority w:val="99"/>
    <w:semiHidden/>
    <w:unhideWhenUsed/>
    <w:rsid w:val="00EC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19958">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9">
          <w:marLeft w:val="0"/>
          <w:marRight w:val="0"/>
          <w:marTop w:val="0"/>
          <w:marBottom w:val="0"/>
          <w:divBdr>
            <w:top w:val="none" w:sz="0" w:space="0" w:color="auto"/>
            <w:left w:val="none" w:sz="0" w:space="0" w:color="auto"/>
            <w:bottom w:val="none" w:sz="0" w:space="0" w:color="auto"/>
            <w:right w:val="none" w:sz="0" w:space="0" w:color="auto"/>
          </w:divBdr>
        </w:div>
      </w:divsChild>
    </w:div>
    <w:div w:id="1650213284">
      <w:bodyDiv w:val="1"/>
      <w:marLeft w:val="0"/>
      <w:marRight w:val="0"/>
      <w:marTop w:val="0"/>
      <w:marBottom w:val="0"/>
      <w:divBdr>
        <w:top w:val="none" w:sz="0" w:space="0" w:color="auto"/>
        <w:left w:val="none" w:sz="0" w:space="0" w:color="auto"/>
        <w:bottom w:val="none" w:sz="0" w:space="0" w:color="auto"/>
        <w:right w:val="none" w:sz="0" w:space="0" w:color="auto"/>
      </w:divBdr>
      <w:divsChild>
        <w:div w:id="103484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pcp.eu/index.php?id=81&amp;tx_news_pi1%5Bnews%5D=3&amp;tx_news_pi1%5Bcontroller%5D=News&amp;tx_news_pi1%5Baction%5D=detail&amp;cHash=6edfaf8c8eef7b1489ffde352d8bb62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APARICIO</dc:creator>
  <cp:keywords/>
  <dc:description/>
  <cp:lastModifiedBy>MARIA APARICIO</cp:lastModifiedBy>
  <cp:revision>5</cp:revision>
  <dcterms:created xsi:type="dcterms:W3CDTF">2020-11-11T19:56:00Z</dcterms:created>
  <dcterms:modified xsi:type="dcterms:W3CDTF">2020-11-11T21:22:00Z</dcterms:modified>
</cp:coreProperties>
</file>