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7D15" w:rsidRDefault="00DD7D15" w:rsidP="00DD7D15">
      <w:pPr>
        <w:spacing w:after="0" w:line="240" w:lineRule="auto"/>
        <w:ind w:right="543"/>
      </w:pPr>
    </w:p>
    <w:p w:rsidR="0090698D" w:rsidRDefault="0090698D" w:rsidP="00DD7D15">
      <w:pPr>
        <w:spacing w:after="0" w:line="240" w:lineRule="auto"/>
        <w:ind w:right="543"/>
        <w:jc w:val="center"/>
      </w:pPr>
    </w:p>
    <w:p w:rsidR="00DD7D15" w:rsidRPr="00DD7D15" w:rsidRDefault="00DD7D15" w:rsidP="00DD7D15">
      <w:pPr>
        <w:spacing w:after="0" w:line="240" w:lineRule="auto"/>
        <w:ind w:right="543"/>
        <w:jc w:val="center"/>
      </w:pPr>
      <w:r w:rsidRPr="00DD7D15">
        <w:t xml:space="preserve">Pediatras unidos ante la situación de la pediatría en </w:t>
      </w:r>
      <w:r w:rsidR="00587F60">
        <w:t xml:space="preserve">la </w:t>
      </w:r>
      <w:r w:rsidR="0090698D">
        <w:t>región</w:t>
      </w:r>
    </w:p>
    <w:p w:rsidR="00DD7D15" w:rsidRPr="00DD7D15" w:rsidRDefault="00DD7D15" w:rsidP="00DD7D15">
      <w:pPr>
        <w:spacing w:after="0" w:line="240" w:lineRule="auto"/>
        <w:ind w:right="543"/>
        <w:jc w:val="center"/>
      </w:pPr>
    </w:p>
    <w:p w:rsidR="00DD7D15" w:rsidRDefault="0090698D" w:rsidP="00DD7D15">
      <w:pPr>
        <w:pStyle w:val="Prrafodelista"/>
        <w:ind w:left="426" w:right="543"/>
        <w:jc w:val="center"/>
        <w:rPr>
          <w:rFonts w:cs="Arial"/>
          <w:b/>
          <w:color w:val="auto"/>
          <w:sz w:val="32"/>
          <w:lang w:eastAsia="en-US"/>
        </w:rPr>
      </w:pPr>
      <w:r>
        <w:rPr>
          <w:rFonts w:cs="Arial"/>
          <w:b/>
          <w:color w:val="auto"/>
          <w:sz w:val="32"/>
          <w:lang w:eastAsia="en-US"/>
        </w:rPr>
        <w:t xml:space="preserve">Los pediatras alertan contra la intención de la Comunidad de Madrid de trasladar </w:t>
      </w:r>
      <w:bookmarkStart w:id="0" w:name="_GoBack"/>
      <w:r>
        <w:rPr>
          <w:rFonts w:cs="Arial"/>
          <w:b/>
          <w:color w:val="auto"/>
          <w:sz w:val="32"/>
          <w:lang w:eastAsia="en-US"/>
        </w:rPr>
        <w:t xml:space="preserve">a los niños </w:t>
      </w:r>
      <w:bookmarkEnd w:id="0"/>
      <w:r>
        <w:rPr>
          <w:rFonts w:cs="Arial"/>
          <w:b/>
          <w:color w:val="auto"/>
          <w:sz w:val="32"/>
          <w:lang w:eastAsia="en-US"/>
        </w:rPr>
        <w:t>a médicos de adultos a partir de los 7 años</w:t>
      </w:r>
    </w:p>
    <w:p w:rsidR="00DD7D15" w:rsidRPr="00DD7D15" w:rsidRDefault="00DD7D15" w:rsidP="00DD7D15">
      <w:pPr>
        <w:pStyle w:val="Prrafodelista"/>
        <w:ind w:left="426" w:right="543"/>
        <w:jc w:val="center"/>
        <w:rPr>
          <w:rFonts w:cs="Arial"/>
          <w:b/>
          <w:color w:val="auto"/>
          <w:sz w:val="32"/>
          <w:lang w:eastAsia="en-US"/>
        </w:rPr>
      </w:pPr>
    </w:p>
    <w:p w:rsidR="00841236" w:rsidRDefault="001F649C" w:rsidP="00DD7D15">
      <w:pPr>
        <w:pStyle w:val="Prrafodelista"/>
        <w:numPr>
          <w:ilvl w:val="0"/>
          <w:numId w:val="2"/>
        </w:numPr>
        <w:spacing w:after="0" w:line="240" w:lineRule="auto"/>
        <w:ind w:left="426" w:right="543" w:hanging="357"/>
        <w:jc w:val="center"/>
        <w:rPr>
          <w:b/>
        </w:rPr>
      </w:pPr>
      <w:r w:rsidRPr="00DD7D15">
        <w:rPr>
          <w:b/>
        </w:rPr>
        <w:t>Un análisis realizado por la Consejería de Sanidad de la Comunidad de Madrid pone de manifiesto la dificultad de encontrar espe</w:t>
      </w:r>
      <w:r w:rsidR="0086368D" w:rsidRPr="00DD7D15">
        <w:rPr>
          <w:b/>
        </w:rPr>
        <w:t xml:space="preserve">cialistas en </w:t>
      </w:r>
      <w:r w:rsidR="0090698D">
        <w:rPr>
          <w:b/>
        </w:rPr>
        <w:t>P</w:t>
      </w:r>
      <w:r w:rsidR="0086368D" w:rsidRPr="00DD7D15">
        <w:rPr>
          <w:b/>
        </w:rPr>
        <w:t xml:space="preserve">ediatría </w:t>
      </w:r>
      <w:r w:rsidR="00B22C7A">
        <w:rPr>
          <w:b/>
        </w:rPr>
        <w:t xml:space="preserve">en la </w:t>
      </w:r>
      <w:r w:rsidR="0090698D">
        <w:rPr>
          <w:b/>
        </w:rPr>
        <w:t>c</w:t>
      </w:r>
      <w:r w:rsidR="00B22C7A">
        <w:rPr>
          <w:b/>
        </w:rPr>
        <w:t>omunidad</w:t>
      </w:r>
    </w:p>
    <w:p w:rsidR="00F80BC2" w:rsidRDefault="00F80BC2" w:rsidP="00F80BC2">
      <w:pPr>
        <w:pStyle w:val="Prrafodelista"/>
        <w:spacing w:after="0" w:line="240" w:lineRule="auto"/>
        <w:ind w:left="426" w:right="543"/>
        <w:rPr>
          <w:b/>
        </w:rPr>
      </w:pPr>
    </w:p>
    <w:p w:rsidR="00DD7D15" w:rsidRDefault="00DD7D15" w:rsidP="00AB6D43">
      <w:pPr>
        <w:pStyle w:val="Prrafodelista"/>
        <w:numPr>
          <w:ilvl w:val="0"/>
          <w:numId w:val="2"/>
        </w:numPr>
        <w:spacing w:after="0" w:line="240" w:lineRule="auto"/>
        <w:ind w:left="426" w:right="543" w:hanging="357"/>
        <w:jc w:val="center"/>
        <w:rPr>
          <w:b/>
        </w:rPr>
      </w:pPr>
      <w:r w:rsidRPr="00DD7D15">
        <w:rPr>
          <w:b/>
        </w:rPr>
        <w:t>Una mejora de las condiciones laborales en la Comunidad de Madrid atraería a profesionales especialistas que actualmente han optado por mejores condiciones laborales en otras comunidades limítrofes u otros ámbito</w:t>
      </w:r>
      <w:r w:rsidR="00B22C7A">
        <w:rPr>
          <w:b/>
        </w:rPr>
        <w:t xml:space="preserve">s, como por ejemplo </w:t>
      </w:r>
      <w:r w:rsidRPr="00DD7D15">
        <w:rPr>
          <w:b/>
        </w:rPr>
        <w:t>la sanidad privada</w:t>
      </w:r>
    </w:p>
    <w:p w:rsidR="0035002D" w:rsidRDefault="0035002D" w:rsidP="00DD7D15">
      <w:pPr>
        <w:ind w:left="426" w:right="543"/>
      </w:pPr>
    </w:p>
    <w:p w:rsidR="00EF67C5" w:rsidRPr="00AB6D43" w:rsidRDefault="00AC0F5C" w:rsidP="00DD7D15">
      <w:pPr>
        <w:ind w:left="426" w:right="543"/>
        <w:jc w:val="both"/>
        <w:rPr>
          <w:color w:val="auto"/>
        </w:rPr>
      </w:pPr>
      <w:r w:rsidRPr="00AC0F5C">
        <w:rPr>
          <w:b/>
        </w:rPr>
        <w:t>Madrid, 7 de marzo de 2017</w:t>
      </w:r>
      <w:r>
        <w:t xml:space="preserve">- </w:t>
      </w:r>
      <w:r w:rsidR="00DD30F3">
        <w:t xml:space="preserve">La Consejería de Sanidad de </w:t>
      </w:r>
      <w:r w:rsidR="00B200D3">
        <w:t xml:space="preserve">la Comunidad de </w:t>
      </w:r>
      <w:r w:rsidR="00DD30F3">
        <w:t>Madrid ha realizado un análisis de la situación de la asistenci</w:t>
      </w:r>
      <w:r w:rsidR="0035002D">
        <w:t xml:space="preserve">a infantil en la comunidad, </w:t>
      </w:r>
      <w:r w:rsidR="0090698D">
        <w:t xml:space="preserve">y </w:t>
      </w:r>
      <w:r w:rsidR="0035002D">
        <w:t>según los datos obtenidos</w:t>
      </w:r>
      <w:r w:rsidR="0090698D">
        <w:t xml:space="preserve">,hasta </w:t>
      </w:r>
      <w:r w:rsidR="0035002D">
        <w:t>e</w:t>
      </w:r>
      <w:r w:rsidR="00DD30F3">
        <w:t xml:space="preserve">l </w:t>
      </w:r>
      <w:r w:rsidR="0090698D">
        <w:t>3</w:t>
      </w:r>
      <w:r w:rsidR="00DD30F3">
        <w:t xml:space="preserve">0 % de las plazas de </w:t>
      </w:r>
      <w:r w:rsidR="0090698D">
        <w:t>P</w:t>
      </w:r>
      <w:r w:rsidR="00DD30F3">
        <w:t>ediatría de los centros de salud están actualmente cubiertas por médi</w:t>
      </w:r>
      <w:r w:rsidR="0035002D">
        <w:t xml:space="preserve">cos </w:t>
      </w:r>
      <w:r w:rsidR="0090698D">
        <w:t xml:space="preserve">no </w:t>
      </w:r>
      <w:r w:rsidR="0035002D">
        <w:t>especialistas en pediatría</w:t>
      </w:r>
      <w:r w:rsidR="00DD30F3">
        <w:t xml:space="preserve">. </w:t>
      </w:r>
      <w:r w:rsidR="0090698D">
        <w:t xml:space="preserve">Una situación de </w:t>
      </w:r>
      <w:r w:rsidR="00DD30F3">
        <w:t xml:space="preserve">déficit </w:t>
      </w:r>
      <w:r w:rsidR="0090698D">
        <w:t xml:space="preserve">que </w:t>
      </w:r>
      <w:r w:rsidR="00DD30F3">
        <w:t>existe desde que se crearon los centros de salud en Madrid y a nivel nacional</w:t>
      </w:r>
      <w:r w:rsidR="0090698D">
        <w:t xml:space="preserve">, </w:t>
      </w:r>
      <w:r w:rsidR="00137A82">
        <w:t>y</w:t>
      </w:r>
      <w:r w:rsidR="0090698D">
        <w:t xml:space="preserve"> que ha llevado a las principales asociaciones de pediatras a unirse de </w:t>
      </w:r>
      <w:r w:rsidR="0090698D" w:rsidRPr="00AB6D43">
        <w:rPr>
          <w:color w:val="auto"/>
        </w:rPr>
        <w:t xml:space="preserve">nuevo </w:t>
      </w:r>
      <w:r w:rsidR="00841236" w:rsidRPr="00AB6D43">
        <w:rPr>
          <w:color w:val="auto"/>
        </w:rPr>
        <w:t xml:space="preserve">ante la propuesta de la </w:t>
      </w:r>
      <w:r w:rsidR="00AB6D43" w:rsidRPr="00AB6D43">
        <w:rPr>
          <w:color w:val="auto"/>
        </w:rPr>
        <w:t>C</w:t>
      </w:r>
      <w:r w:rsidR="00841236" w:rsidRPr="00AB6D43">
        <w:rPr>
          <w:color w:val="auto"/>
        </w:rPr>
        <w:t xml:space="preserve">onsejería de pasar </w:t>
      </w:r>
      <w:r w:rsidR="00AB6D43" w:rsidRPr="00AB6D43">
        <w:rPr>
          <w:color w:val="auto"/>
        </w:rPr>
        <w:t xml:space="preserve">a </w:t>
      </w:r>
      <w:r w:rsidR="00841236" w:rsidRPr="00AB6D43">
        <w:rPr>
          <w:color w:val="auto"/>
        </w:rPr>
        <w:t xml:space="preserve">los niños mayores de 7 años a los médicos de adultos, </w:t>
      </w:r>
      <w:r w:rsidR="00AB6D43" w:rsidRPr="00AB6D43">
        <w:rPr>
          <w:color w:val="auto"/>
        </w:rPr>
        <w:t xml:space="preserve">una </w:t>
      </w:r>
      <w:r w:rsidR="00841236" w:rsidRPr="00AB6D43">
        <w:rPr>
          <w:color w:val="auto"/>
        </w:rPr>
        <w:t>propuesta nunca hecha hasta ahora.</w:t>
      </w:r>
    </w:p>
    <w:p w:rsidR="00AC0F5C" w:rsidRDefault="00DD30F3" w:rsidP="00DD7D15">
      <w:pPr>
        <w:ind w:left="426" w:right="543"/>
        <w:jc w:val="both"/>
      </w:pPr>
      <w:r>
        <w:t>El análisis de la Comunidad de Madrid en su documento de trabajo incluye</w:t>
      </w:r>
      <w:r w:rsidR="003A35DF">
        <w:t xml:space="preserve"> distintas</w:t>
      </w:r>
      <w:r>
        <w:t xml:space="preserve"> propuestas de mejora</w:t>
      </w:r>
      <w:r w:rsidR="003A35DF">
        <w:t>, algunas de ellas prometedoras</w:t>
      </w:r>
      <w:r w:rsidR="0090698D">
        <w:t xml:space="preserve">. Otras, </w:t>
      </w:r>
      <w:r w:rsidR="003A35DF">
        <w:t>sin embargo</w:t>
      </w:r>
      <w:r w:rsidR="00AC0F5C">
        <w:t>,</w:t>
      </w:r>
      <w:r w:rsidR="003A35DF">
        <w:t>según afirman</w:t>
      </w:r>
      <w:r w:rsidR="00AC0F5C">
        <w:t xml:space="preserve"> los profesionales de</w:t>
      </w:r>
      <w:r w:rsidR="0090698D">
        <w:t>P</w:t>
      </w:r>
      <w:r w:rsidR="003A35DF">
        <w:t>ediatría</w:t>
      </w:r>
      <w:r w:rsidR="00AC0F5C">
        <w:t>,</w:t>
      </w:r>
      <w:r w:rsidR="003A35DF">
        <w:t xml:space="preserve"> “</w:t>
      </w:r>
      <w:r w:rsidR="00AC0F5C">
        <w:t xml:space="preserve">son </w:t>
      </w:r>
      <w:r>
        <w:t>difícilmente aceptables porque disminuirían la calidad de la atención a los niños y adolescentes</w:t>
      </w:r>
      <w:r w:rsidR="003A35DF">
        <w:t>”.</w:t>
      </w:r>
    </w:p>
    <w:p w:rsidR="00EF67C5" w:rsidRDefault="003A35DF" w:rsidP="00DD7D15">
      <w:pPr>
        <w:ind w:left="426" w:right="543"/>
        <w:jc w:val="both"/>
      </w:pPr>
      <w:r>
        <w:t xml:space="preserve">En particular estos </w:t>
      </w:r>
      <w:r w:rsidR="00AC0F5C">
        <w:t>hacen</w:t>
      </w:r>
      <w:r>
        <w:t xml:space="preserve"> referencia a dos aspectos clave como son</w:t>
      </w:r>
      <w:r w:rsidR="00AC0F5C">
        <w:t xml:space="preserve"> l</w:t>
      </w:r>
      <w:r w:rsidR="00DD30F3">
        <w:t xml:space="preserve">imitar la atención por pediatras a los niños menores de </w:t>
      </w:r>
      <w:r w:rsidR="0090698D">
        <w:t xml:space="preserve">7 </w:t>
      </w:r>
      <w:r w:rsidR="00DD30F3">
        <w:t>años de edad, mientras que los niños entre los 7 y los 14 años serían a</w:t>
      </w:r>
      <w:r w:rsidR="00AC0F5C">
        <w:t>tendidos por médicos de adultos, y a</w:t>
      </w:r>
      <w:r w:rsidR="00DD30F3">
        <w:t xml:space="preserve">dscribir a médicos de adultos </w:t>
      </w:r>
      <w:r w:rsidR="00AC0F5C">
        <w:t>a los niños de cualquier edad</w:t>
      </w:r>
      <w:r w:rsidR="00DD30F3">
        <w:t xml:space="preserve"> cuando haya dificult</w:t>
      </w:r>
      <w:r w:rsidR="00AC0F5C">
        <w:t>ades para contratar pediatras, por lo que en este caso l</w:t>
      </w:r>
      <w:r w:rsidR="00DD30F3">
        <w:t>os niños tendrían que ser atendidos junto a los adultos en las mismas consultas por profesionales no especialistas en</w:t>
      </w:r>
      <w:r w:rsidR="0090698D">
        <w:t xml:space="preserve"> P</w:t>
      </w:r>
      <w:r w:rsidR="00DD30F3">
        <w:t xml:space="preserve">ediatría.  </w:t>
      </w:r>
    </w:p>
    <w:p w:rsidR="00EF67C5" w:rsidRDefault="00CD0A22" w:rsidP="00DD7D15">
      <w:pPr>
        <w:ind w:left="426" w:right="543"/>
        <w:jc w:val="both"/>
      </w:pPr>
      <w:r>
        <w:t>Los profesionales destacan dos causas que explican el déficit de pediatras en Atención Primaria</w:t>
      </w:r>
      <w:r w:rsidR="0090698D">
        <w:t>. P</w:t>
      </w:r>
      <w:r w:rsidR="00AC0F5C">
        <w:t>or un lado</w:t>
      </w:r>
      <w:r w:rsidR="0090698D">
        <w:t>,</w:t>
      </w:r>
      <w:r w:rsidR="00AC0F5C">
        <w:t xml:space="preserve"> la </w:t>
      </w:r>
      <w:r w:rsidR="00DD30F3">
        <w:t>insuficiente oferta de plazas MIR para formar especialistas que cubran las necesidades de pediatras en atención primaria y hospita</w:t>
      </w:r>
      <w:r w:rsidR="0090698D">
        <w:t>laria;</w:t>
      </w:r>
      <w:r w:rsidR="00DD30F3">
        <w:t xml:space="preserve"> y</w:t>
      </w:r>
      <w:r w:rsidR="00AC0F5C">
        <w:t xml:space="preserve"> por otro</w:t>
      </w:r>
      <w:r w:rsidR="0090698D">
        <w:t>,</w:t>
      </w:r>
      <w:r w:rsidR="00DD30F3">
        <w:t xml:space="preserve"> que las plazas que se ofertan en los centros de salud son, en</w:t>
      </w:r>
      <w:r w:rsidR="00AC0F5C">
        <w:t xml:space="preserve"> la mayoría de</w:t>
      </w:r>
      <w:r w:rsidR="00DD30F3">
        <w:t xml:space="preserve"> ocasiones, poco atractivas para los pediatras recién formados.</w:t>
      </w:r>
    </w:p>
    <w:p w:rsidR="00EF67C5" w:rsidRDefault="0098100A" w:rsidP="00DD7D15">
      <w:pPr>
        <w:ind w:left="426" w:right="543"/>
        <w:jc w:val="both"/>
      </w:pPr>
      <w:r>
        <w:t>El</w:t>
      </w:r>
      <w:r w:rsidR="00DD30F3">
        <w:t xml:space="preserve"> análisis </w:t>
      </w:r>
      <w:r>
        <w:t xml:space="preserve">realizado por la Consejería </w:t>
      </w:r>
      <w:r w:rsidR="00DD30F3">
        <w:t xml:space="preserve">pone de manifiesto la dificultad de encontrar especialistas en </w:t>
      </w:r>
      <w:r w:rsidR="0090698D">
        <w:t>P</w:t>
      </w:r>
      <w:r w:rsidR="00DD30F3">
        <w:t xml:space="preserve">ediatría, </w:t>
      </w:r>
      <w:r>
        <w:t>fundamentalmente</w:t>
      </w:r>
      <w:r w:rsidR="00DD30F3">
        <w:t xml:space="preserve"> para tr</w:t>
      </w:r>
      <w:r>
        <w:t>abajar en los turnos de tarde. E</w:t>
      </w:r>
      <w:r w:rsidR="00DD30F3">
        <w:t>n la Comunidad de Madrid se ofertan a los profesionales horarios de tarde exclusivos, de 14 a 21 horas, con condiciones laborales mejorables y sin posibilidades de conciliación lab</w:t>
      </w:r>
      <w:r w:rsidR="00DD7D15">
        <w:t>oral y</w:t>
      </w:r>
      <w:r w:rsidR="00DD30F3">
        <w:t xml:space="preserve"> familiar. Según datos de la Asociación Madrileña de Pediatría de Atención Primaria (AMPap) </w:t>
      </w:r>
      <w:r w:rsidR="0090698D">
        <w:t xml:space="preserve">correspondientes al </w:t>
      </w:r>
      <w:r w:rsidR="00DD30F3">
        <w:t xml:space="preserve">año 2014, el 65% de las plazas de </w:t>
      </w:r>
      <w:r w:rsidR="0090698D">
        <w:t>P</w:t>
      </w:r>
      <w:r w:rsidR="00DD30F3">
        <w:t>ediatría de los centros de salud de Madrid son de turno de tarde, con un 35% de turno de tarde exclusivo.</w:t>
      </w:r>
    </w:p>
    <w:p w:rsidR="00EF67C5" w:rsidRDefault="00DD30F3" w:rsidP="00DD7D15">
      <w:pPr>
        <w:spacing w:line="276" w:lineRule="auto"/>
        <w:ind w:left="426" w:right="543"/>
        <w:jc w:val="both"/>
      </w:pPr>
      <w:r>
        <w:t>La mayoría de</w:t>
      </w:r>
      <w:r w:rsidR="003F6877">
        <w:t xml:space="preserve"> Comunidades Autónomas </w:t>
      </w:r>
      <w:r>
        <w:t xml:space="preserve">como Andalucía, </w:t>
      </w:r>
      <w:r w:rsidR="003F6877">
        <w:t>Asturias, Cantabria, Castilla y León, Cataluña, Extremadura y Valencia</w:t>
      </w:r>
      <w:r w:rsidR="00E447BE">
        <w:t>, han</w:t>
      </w:r>
      <w:r>
        <w:t xml:space="preserve"> dado una respuesta distinta a est</w:t>
      </w:r>
      <w:r w:rsidR="00550C3E">
        <w:t xml:space="preserve">a misma situación, manteniendo </w:t>
      </w:r>
      <w:r w:rsidR="00AB6D43">
        <w:t xml:space="preserve">la </w:t>
      </w:r>
      <w:r>
        <w:t>mejor a</w:t>
      </w:r>
      <w:r w:rsidR="00550C3E">
        <w:t>sistencia a los ciudadanos y</w:t>
      </w:r>
      <w:r>
        <w:t xml:space="preserve"> favoreciendo </w:t>
      </w:r>
      <w:r w:rsidR="00550C3E">
        <w:t xml:space="preserve">además </w:t>
      </w:r>
      <w:r>
        <w:t xml:space="preserve">la conciliación familiar de los profesionales. </w:t>
      </w:r>
    </w:p>
    <w:p w:rsidR="0090698D" w:rsidRDefault="0090698D" w:rsidP="00DD7D15">
      <w:pPr>
        <w:spacing w:after="0" w:line="276" w:lineRule="auto"/>
        <w:ind w:left="426" w:right="543"/>
        <w:jc w:val="both"/>
      </w:pPr>
    </w:p>
    <w:p w:rsidR="00EF67C5" w:rsidRDefault="00DD30F3" w:rsidP="00DD7D15">
      <w:pPr>
        <w:spacing w:after="0" w:line="276" w:lineRule="auto"/>
        <w:ind w:left="426" w:right="543"/>
        <w:jc w:val="both"/>
      </w:pPr>
      <w:r>
        <w:t>Según datos recientes recopilados por la Asociación Española de Pediatría de A</w:t>
      </w:r>
      <w:r w:rsidR="000C61FD">
        <w:t>tención Primaria (AEPap), hay veintisiete</w:t>
      </w:r>
      <w:r>
        <w:t xml:space="preserve"> provincias de nuestro p</w:t>
      </w:r>
      <w:r w:rsidR="0090698D">
        <w:t>aís donde no existen plazas de P</w:t>
      </w:r>
      <w:r>
        <w:t xml:space="preserve">ediatría en horario exclusivo de </w:t>
      </w:r>
      <w:r>
        <w:lastRenderedPageBreak/>
        <w:t>tarde</w:t>
      </w:r>
      <w:r w:rsidR="00667299">
        <w:t>,</w:t>
      </w:r>
      <w:r>
        <w:t xml:space="preserve"> de 14 a 21 hor</w:t>
      </w:r>
      <w:r w:rsidR="000C61FD">
        <w:t>as. Y trece</w:t>
      </w:r>
      <w:r>
        <w:t xml:space="preserve"> provincias más donde menos del 10% de las plazas de </w:t>
      </w:r>
      <w:r w:rsidR="0090698D">
        <w:t>P</w:t>
      </w:r>
      <w:r>
        <w:t>ediatría so</w:t>
      </w:r>
      <w:r w:rsidR="00667299">
        <w:t>n en horario de tarde. En resumen,</w:t>
      </w:r>
      <w:r>
        <w:t xml:space="preserve"> en 40 de las 50 provincias españolas se ha encontrado una alternativa a los turnos que impiden la conciliación de los profesionales, garantizando </w:t>
      </w:r>
      <w:r w:rsidR="00F812B8">
        <w:t xml:space="preserve">así </w:t>
      </w:r>
      <w:r>
        <w:t xml:space="preserve">una asistencia de calidad a la población. </w:t>
      </w:r>
    </w:p>
    <w:p w:rsidR="0090698D" w:rsidRDefault="0090698D" w:rsidP="00DD7D15">
      <w:pPr>
        <w:spacing w:after="0" w:line="276" w:lineRule="auto"/>
        <w:ind w:left="426" w:right="543"/>
        <w:jc w:val="both"/>
      </w:pPr>
    </w:p>
    <w:p w:rsidR="00EF67C5" w:rsidRDefault="00DE110C" w:rsidP="00DD7D15">
      <w:pPr>
        <w:ind w:left="426" w:right="543"/>
        <w:jc w:val="both"/>
      </w:pPr>
      <w:r>
        <w:rPr>
          <w:highlight w:val="white"/>
        </w:rPr>
        <w:t>Las distintas asociaciones coinciden en afirmar qu</w:t>
      </w:r>
      <w:r w:rsidR="006218CD">
        <w:rPr>
          <w:highlight w:val="white"/>
        </w:rPr>
        <w:t xml:space="preserve">e </w:t>
      </w:r>
      <w:r w:rsidR="00EB7E7F">
        <w:rPr>
          <w:highlight w:val="white"/>
        </w:rPr>
        <w:t>s</w:t>
      </w:r>
      <w:r w:rsidR="00DD30F3">
        <w:rPr>
          <w:highlight w:val="white"/>
        </w:rPr>
        <w:t>i se mejoraran las condiciones laborales en la Comunidad de Madrid se atraería a profesionales especialistas que actualmente han optado por mejores condiciones laborales en otras comunidades limítrofes u otros ámbito</w:t>
      </w:r>
      <w:r w:rsidR="00841236">
        <w:rPr>
          <w:highlight w:val="white"/>
        </w:rPr>
        <w:t xml:space="preserve">s, como por ejemplo </w:t>
      </w:r>
      <w:r>
        <w:rPr>
          <w:highlight w:val="white"/>
        </w:rPr>
        <w:t>la sanidad privada</w:t>
      </w:r>
      <w:r w:rsidR="00DD30F3">
        <w:rPr>
          <w:highlight w:val="white"/>
        </w:rPr>
        <w:t>,</w:t>
      </w:r>
      <w:r w:rsidR="002E5D72" w:rsidRPr="00AB6D43">
        <w:rPr>
          <w:color w:val="auto"/>
          <w:highlight w:val="white"/>
        </w:rPr>
        <w:t>disminuyendo</w:t>
      </w:r>
      <w:r w:rsidR="00DD30F3" w:rsidRPr="00AB6D43">
        <w:rPr>
          <w:color w:val="auto"/>
          <w:highlight w:val="white"/>
        </w:rPr>
        <w:t xml:space="preserve"> así el p</w:t>
      </w:r>
      <w:r w:rsidR="002E5D72" w:rsidRPr="00AB6D43">
        <w:rPr>
          <w:color w:val="auto"/>
          <w:highlight w:val="white"/>
        </w:rPr>
        <w:t>r</w:t>
      </w:r>
      <w:r w:rsidR="00841236" w:rsidRPr="00AB6D43">
        <w:rPr>
          <w:color w:val="auto"/>
          <w:highlight w:val="white"/>
        </w:rPr>
        <w:t>oblema de la falta de pediatras y no teniendo que adscribir a los niños a los m</w:t>
      </w:r>
      <w:r w:rsidR="00841236" w:rsidRPr="00AB6D43">
        <w:rPr>
          <w:color w:val="auto"/>
        </w:rPr>
        <w:t>édicos de adultos.</w:t>
      </w:r>
    </w:p>
    <w:p w:rsidR="00EF67C5" w:rsidRDefault="006218CD" w:rsidP="00DD7D15">
      <w:pPr>
        <w:ind w:left="426" w:right="543"/>
        <w:jc w:val="both"/>
      </w:pPr>
      <w:r>
        <w:t>“</w:t>
      </w:r>
      <w:r w:rsidR="00DD30F3">
        <w:t>Los padres, que quieren los mejores profesionales para sus hijos, no entenderán que su hijo de 7 años deje de ser atendido por su pediatra, y lo buscarán fuera de la sanidad pública</w:t>
      </w:r>
      <w:r>
        <w:t>”, y añaden que “l</w:t>
      </w:r>
      <w:r w:rsidR="00DD30F3">
        <w:t xml:space="preserve">os gestores madrileños no deberían </w:t>
      </w:r>
      <w:r>
        <w:t>considerar como</w:t>
      </w:r>
      <w:r w:rsidR="00DD30F3">
        <w:t xml:space="preserve"> solución que los niños entre 7 y 14 años dejen de ser atendidos por pediatras</w:t>
      </w:r>
      <w:r>
        <w:t>”</w:t>
      </w:r>
      <w:r w:rsidR="00DD30F3">
        <w:t xml:space="preserve">. </w:t>
      </w:r>
    </w:p>
    <w:p w:rsidR="00EF67C5" w:rsidRDefault="007C0A5B" w:rsidP="00DD7D15">
      <w:pPr>
        <w:ind w:left="426" w:right="543"/>
        <w:jc w:val="both"/>
      </w:pPr>
      <w:r>
        <w:t>“</w:t>
      </w:r>
      <w:r w:rsidR="00DD30F3">
        <w:t>Los pediatras defendemos que los niños y adolescentes son todos iguales y</w:t>
      </w:r>
      <w:r>
        <w:t xml:space="preserve"> tienen los mismos derechos”</w:t>
      </w:r>
      <w:r w:rsidR="00DD30F3">
        <w:t>tengan tres, ocho o trece años y sea cual sea su edad</w:t>
      </w:r>
      <w:r>
        <w:t xml:space="preserve"> son niños, por lo que</w:t>
      </w:r>
      <w:r w:rsidR="00DD30F3">
        <w:t xml:space="preserve"> requieren una atención especializada, separada y diferente a</w:t>
      </w:r>
      <w:r>
        <w:t xml:space="preserve"> la de</w:t>
      </w:r>
      <w:r w:rsidR="00DD30F3">
        <w:t xml:space="preserve"> los adultos y la tercera edad, en sus propias consultas y por e</w:t>
      </w:r>
      <w:r>
        <w:t>specialistas en salud infantil”, concluyen los profesionales.</w:t>
      </w:r>
    </w:p>
    <w:p w:rsidR="00EF67C5" w:rsidRDefault="007C0A5B" w:rsidP="00DD7D15">
      <w:pPr>
        <w:ind w:left="426" w:right="543"/>
        <w:jc w:val="both"/>
      </w:pPr>
      <w:bookmarkStart w:id="1" w:name="_30j0zll" w:colFirst="0" w:colLast="0"/>
      <w:bookmarkEnd w:id="1"/>
      <w:r>
        <w:t>“Dejemos a los niños ser niños”, c</w:t>
      </w:r>
      <w:r w:rsidR="00DD30F3">
        <w:t>omo</w:t>
      </w:r>
      <w:r>
        <w:t xml:space="preserve"> se recoge</w:t>
      </w:r>
      <w:r w:rsidR="00DD30F3">
        <w:t xml:space="preserve"> en la canción</w:t>
      </w:r>
      <w:r>
        <w:t xml:space="preserve"> solidaria</w:t>
      </w:r>
      <w:r w:rsidR="00DD30F3">
        <w:t xml:space="preserve"> que ha escrito Pau Donés de Jarabe de Palo para el Grupo de Cooperación internacional de la AEPap</w:t>
      </w:r>
      <w:hyperlink r:id="rId7" w:history="1">
        <w:r w:rsidR="00DD30F3" w:rsidRPr="007C0A5B">
          <w:rPr>
            <w:rStyle w:val="Hipervnculo"/>
          </w:rPr>
          <w:t>“De igual a igual”</w:t>
        </w:r>
      </w:hyperlink>
      <w:r>
        <w:t>.</w:t>
      </w:r>
    </w:p>
    <w:p w:rsidR="00B22C7A" w:rsidRDefault="00B22C7A" w:rsidP="00DD7D15">
      <w:pPr>
        <w:ind w:left="426" w:right="543"/>
        <w:jc w:val="both"/>
      </w:pPr>
    </w:p>
    <w:p w:rsidR="00B22C7A" w:rsidRPr="008450E0" w:rsidRDefault="00B22C7A" w:rsidP="00B22C7A">
      <w:pPr>
        <w:ind w:left="426" w:right="401"/>
        <w:jc w:val="both"/>
        <w:rPr>
          <w:rFonts w:cstheme="minorHAnsi"/>
          <w:bCs/>
        </w:rPr>
      </w:pPr>
      <w:r w:rsidRPr="00963E98">
        <w:rPr>
          <w:rFonts w:cs="Arial"/>
          <w:b/>
          <w:bCs/>
          <w:color w:val="D54FA0"/>
          <w:sz w:val="20"/>
          <w:szCs w:val="20"/>
        </w:rPr>
        <w:t>Asociación Española de Pediatría de Atención Primaria (AEPap)</w:t>
      </w:r>
    </w:p>
    <w:p w:rsidR="00B22C7A" w:rsidRPr="00963E98" w:rsidRDefault="00B22C7A" w:rsidP="00B22C7A">
      <w:pPr>
        <w:ind w:left="426" w:right="401"/>
        <w:jc w:val="both"/>
        <w:rPr>
          <w:rFonts w:cs="Arial"/>
          <w:sz w:val="20"/>
          <w:szCs w:val="20"/>
        </w:rPr>
      </w:pPr>
      <w:r w:rsidRPr="00963E98">
        <w:rPr>
          <w:rFonts w:cs="Arial"/>
          <w:sz w:val="20"/>
          <w:szCs w:val="20"/>
        </w:rPr>
        <w:t>La Asociación Española de Pediatría de Atención Primaria se constituye como una Federación de Asociaciones de Pediatras que trabajan en Atención Primaria (AP), de carácter científico y profesional, sin fines lucrativos, que representa a más de 3.500 pediatras de AP en el estado español.</w:t>
      </w:r>
    </w:p>
    <w:p w:rsidR="00B22C7A" w:rsidRDefault="00B22C7A" w:rsidP="00B22C7A">
      <w:pPr>
        <w:ind w:left="426" w:right="401"/>
        <w:jc w:val="both"/>
        <w:rPr>
          <w:rFonts w:cs="Arial"/>
          <w:sz w:val="20"/>
          <w:szCs w:val="20"/>
        </w:rPr>
      </w:pPr>
      <w:r w:rsidRPr="00963E98">
        <w:rPr>
          <w:rFonts w:cs="Arial"/>
          <w:sz w:val="20"/>
          <w:szCs w:val="20"/>
        </w:rPr>
        <w:t>En su seno se encuentran diferentes Grupos de Trabajo sobre diversas materias (Grupo de Prevención en la Infancia y Adolescencia, Grupo de Vías Respiratorias, Pediatría Basada en la Evidencia, Docencia MIR, Cooperación Internacional, Patología del Sueño infanto-juvenil, Grupo de Investigación, Grupo Profesional, Trastorno por déficit de atención e hiperactividad, Grupo de Educación para la Salud, Grupo de Patología Infecciosa, Grupo de Ecografía Clínica Pediátrica, Grupo de Relaciones con Europa y el Grupo de Gastro-Nutrición).</w:t>
      </w:r>
    </w:p>
    <w:p w:rsidR="00B22C7A" w:rsidRDefault="00B22C7A" w:rsidP="00B22C7A">
      <w:pPr>
        <w:ind w:left="426" w:right="401"/>
        <w:jc w:val="both"/>
        <w:rPr>
          <w:rFonts w:cs="Arial"/>
          <w:sz w:val="20"/>
          <w:szCs w:val="20"/>
        </w:rPr>
      </w:pPr>
      <w:r w:rsidRPr="00963E98">
        <w:rPr>
          <w:rFonts w:cs="Arial"/>
          <w:sz w:val="20"/>
          <w:szCs w:val="20"/>
        </w:rPr>
        <w:t>Los objetivos principales de esta Asociación son: promover el desarrollo de la Pediatría en la Atención Primaria, buscar el máximo estado de salud del niño y del adolescente, promocionar su salud, prevenir la enfermedad y facilitar su recuperación en caso de contraerla, fomentar y ejercer la docencia sobre Pediatría de Atención Primaria del pregraduado y postgraduado (Médicos Residentes de Pediatría, Médicos Residentes de Medicina Familiar y Comunitaria y profesionales del ámbito de la Atención Primaria), fomentar y ejercer la investigación, coordinar los diferentes programas sanitarios relacionados con el niño, recoger los problemas e inquietudes relacionados con el ejercicio de la Pediatría de Atención Primaria y representar los intereses de sus socios en el marco de las leyes y ante los distintos organismos (Administraciones Públicas Sanitarias y Docentes, otros órganos o entidades Nacionales o Internacionales), y coordinar con otras asociaciones similares  (regionales, nacionales o internacionales) actividades y proyectos encaminados a la mejora de la Pediatría en Atención Primaria.</w:t>
      </w:r>
    </w:p>
    <w:p w:rsidR="00B22C7A" w:rsidRDefault="00B22C7A" w:rsidP="00B22C7A">
      <w:pPr>
        <w:ind w:left="426" w:right="401"/>
        <w:jc w:val="both"/>
        <w:rPr>
          <w:lang w:val="es-ES_tradnl"/>
        </w:rPr>
      </w:pPr>
    </w:p>
    <w:p w:rsidR="0090698D" w:rsidRDefault="0090698D" w:rsidP="00B22C7A">
      <w:pPr>
        <w:ind w:left="426" w:right="401"/>
        <w:jc w:val="both"/>
        <w:rPr>
          <w:lang w:val="es-ES_tradnl"/>
        </w:rPr>
      </w:pPr>
    </w:p>
    <w:p w:rsidR="0090698D" w:rsidRDefault="0090698D" w:rsidP="00B22C7A">
      <w:pPr>
        <w:ind w:left="426" w:right="401"/>
        <w:jc w:val="both"/>
        <w:rPr>
          <w:lang w:val="es-ES_tradnl"/>
        </w:rPr>
      </w:pPr>
    </w:p>
    <w:p w:rsidR="00B22C7A" w:rsidRDefault="00B22C7A" w:rsidP="00B22C7A">
      <w:pPr>
        <w:ind w:left="426" w:right="401"/>
        <w:jc w:val="both"/>
        <w:rPr>
          <w:lang w:val="es-ES_tradnl"/>
        </w:rPr>
      </w:pPr>
    </w:p>
    <w:p w:rsidR="00B22C7A" w:rsidRDefault="00B22C7A" w:rsidP="00B22C7A">
      <w:pPr>
        <w:autoSpaceDE w:val="0"/>
        <w:autoSpaceDN w:val="0"/>
        <w:adjustRightInd w:val="0"/>
        <w:spacing w:after="0" w:line="240" w:lineRule="auto"/>
        <w:ind w:left="426" w:right="401"/>
        <w:rPr>
          <w:rFonts w:cs="Arial"/>
          <w:b/>
          <w:bCs/>
          <w:szCs w:val="20"/>
        </w:rPr>
      </w:pPr>
      <w:r w:rsidRPr="009F63C0">
        <w:rPr>
          <w:rFonts w:cs="Arial"/>
          <w:b/>
          <w:bCs/>
          <w:szCs w:val="20"/>
        </w:rPr>
        <w:lastRenderedPageBreak/>
        <w:t>Para más información:</w:t>
      </w:r>
    </w:p>
    <w:p w:rsidR="00B22C7A" w:rsidRPr="009F63C0" w:rsidRDefault="00B22C7A" w:rsidP="00B22C7A">
      <w:pPr>
        <w:autoSpaceDE w:val="0"/>
        <w:autoSpaceDN w:val="0"/>
        <w:adjustRightInd w:val="0"/>
        <w:spacing w:after="0" w:line="240" w:lineRule="auto"/>
        <w:ind w:left="426" w:right="401"/>
        <w:rPr>
          <w:rFonts w:cs="Arial"/>
          <w:b/>
          <w:szCs w:val="20"/>
        </w:rPr>
      </w:pPr>
    </w:p>
    <w:p w:rsidR="00B22C7A" w:rsidRPr="009F63C0" w:rsidRDefault="00B22C7A" w:rsidP="00B22C7A">
      <w:pPr>
        <w:autoSpaceDE w:val="0"/>
        <w:autoSpaceDN w:val="0"/>
        <w:adjustRightInd w:val="0"/>
        <w:spacing w:after="0" w:line="240" w:lineRule="auto"/>
        <w:ind w:left="426" w:right="401"/>
        <w:rPr>
          <w:rFonts w:cs="Arial"/>
          <w:b/>
          <w:bCs/>
          <w:szCs w:val="20"/>
        </w:rPr>
      </w:pPr>
      <w:r w:rsidRPr="009F63C0">
        <w:rPr>
          <w:rFonts w:cs="Arial"/>
          <w:b/>
          <w:bCs/>
          <w:szCs w:val="20"/>
        </w:rPr>
        <w:t xml:space="preserve">BERBÉS ASOCIADOS – </w:t>
      </w:r>
      <w:r w:rsidRPr="009F63C0">
        <w:rPr>
          <w:rFonts w:cs="Arial"/>
          <w:bCs/>
          <w:szCs w:val="20"/>
        </w:rPr>
        <w:t>Gabinete de prensa de AEPap</w:t>
      </w:r>
    </w:p>
    <w:p w:rsidR="00B22C7A" w:rsidRPr="009F63C0" w:rsidRDefault="00B22C7A" w:rsidP="00B22C7A">
      <w:pPr>
        <w:autoSpaceDE w:val="0"/>
        <w:autoSpaceDN w:val="0"/>
        <w:adjustRightInd w:val="0"/>
        <w:spacing w:after="0" w:line="240" w:lineRule="auto"/>
        <w:ind w:left="426" w:right="401"/>
        <w:rPr>
          <w:rFonts w:cs="Arial"/>
          <w:bCs/>
          <w:szCs w:val="20"/>
          <w:lang w:val="pt-BR"/>
        </w:rPr>
      </w:pPr>
      <w:r w:rsidRPr="009F63C0">
        <w:rPr>
          <w:rFonts w:cs="Arial"/>
          <w:bCs/>
          <w:szCs w:val="20"/>
          <w:lang w:val="pt-BR"/>
        </w:rPr>
        <w:t>María Díaz /María Valerio</w:t>
      </w:r>
    </w:p>
    <w:p w:rsidR="00B22C7A" w:rsidRPr="009F63C0" w:rsidRDefault="00B22C7A" w:rsidP="00B22C7A">
      <w:pPr>
        <w:autoSpaceDE w:val="0"/>
        <w:autoSpaceDN w:val="0"/>
        <w:adjustRightInd w:val="0"/>
        <w:spacing w:after="0" w:line="240" w:lineRule="auto"/>
        <w:ind w:left="426" w:right="401"/>
        <w:rPr>
          <w:rFonts w:cs="Arial"/>
          <w:bCs/>
          <w:szCs w:val="20"/>
          <w:lang w:val="pt-BR"/>
        </w:rPr>
      </w:pPr>
      <w:r w:rsidRPr="009F63C0">
        <w:rPr>
          <w:rFonts w:cs="Arial"/>
          <w:bCs/>
          <w:szCs w:val="20"/>
          <w:lang w:val="pt-BR"/>
        </w:rPr>
        <w:t>610 22 14 10 / 637 55 64 52</w:t>
      </w:r>
    </w:p>
    <w:p w:rsidR="00B22C7A" w:rsidRPr="004D7A61" w:rsidRDefault="00366275" w:rsidP="00B22C7A">
      <w:pPr>
        <w:autoSpaceDE w:val="0"/>
        <w:autoSpaceDN w:val="0"/>
        <w:adjustRightInd w:val="0"/>
        <w:spacing w:after="0" w:line="240" w:lineRule="auto"/>
        <w:ind w:left="426" w:right="401"/>
        <w:rPr>
          <w:rFonts w:cs="Arial"/>
          <w:bCs/>
          <w:szCs w:val="20"/>
          <w:lang w:val="pt-BR"/>
        </w:rPr>
      </w:pPr>
      <w:hyperlink r:id="rId8" w:history="1">
        <w:r w:rsidR="00B22C7A" w:rsidRPr="009F63C0">
          <w:rPr>
            <w:rStyle w:val="Hipervnculo"/>
            <w:rFonts w:cs="Arial"/>
            <w:bCs/>
            <w:szCs w:val="20"/>
            <w:lang w:val="pt-BR"/>
          </w:rPr>
          <w:t>mariadiaz@berbes.com</w:t>
        </w:r>
      </w:hyperlink>
      <w:hyperlink r:id="rId9" w:history="1">
        <w:r w:rsidR="00B22C7A" w:rsidRPr="009F63C0">
          <w:rPr>
            <w:rStyle w:val="Hipervnculo"/>
            <w:rFonts w:cs="Arial"/>
            <w:bCs/>
            <w:szCs w:val="20"/>
            <w:lang w:val="pt-BR"/>
          </w:rPr>
          <w:t>/mariavalerio@berbes.com</w:t>
        </w:r>
      </w:hyperlink>
    </w:p>
    <w:p w:rsidR="00B22C7A" w:rsidRPr="00B20D3A" w:rsidRDefault="00B22C7A" w:rsidP="00B22C7A">
      <w:pPr>
        <w:jc w:val="both"/>
        <w:rPr>
          <w:lang w:val="es-ES_tradnl"/>
        </w:rPr>
      </w:pPr>
    </w:p>
    <w:p w:rsidR="00B22C7A" w:rsidRPr="00B22C7A" w:rsidRDefault="00B22C7A" w:rsidP="00DD7D15">
      <w:pPr>
        <w:ind w:left="426" w:right="543"/>
        <w:jc w:val="both"/>
        <w:rPr>
          <w:lang w:val="es-ES_tradnl"/>
        </w:rPr>
      </w:pPr>
    </w:p>
    <w:sectPr w:rsidR="00B22C7A" w:rsidRPr="00B22C7A" w:rsidSect="00366275">
      <w:headerReference w:type="default" r:id="rId10"/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5F5" w:rsidRDefault="00C545F5" w:rsidP="00202E5C">
      <w:pPr>
        <w:spacing w:after="0" w:line="240" w:lineRule="auto"/>
      </w:pPr>
      <w:r>
        <w:separator/>
      </w:r>
    </w:p>
  </w:endnote>
  <w:endnote w:type="continuationSeparator" w:id="1">
    <w:p w:rsidR="00C545F5" w:rsidRDefault="00C545F5" w:rsidP="0020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5F5" w:rsidRDefault="00C545F5" w:rsidP="00202E5C">
      <w:pPr>
        <w:spacing w:after="0" w:line="240" w:lineRule="auto"/>
      </w:pPr>
      <w:r>
        <w:separator/>
      </w:r>
    </w:p>
  </w:footnote>
  <w:footnote w:type="continuationSeparator" w:id="1">
    <w:p w:rsidR="00C545F5" w:rsidRDefault="00C545F5" w:rsidP="0020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5C" w:rsidRDefault="009420E3">
    <w:pPr>
      <w:pStyle w:val="Encabezado"/>
    </w:pPr>
    <w:r w:rsidRPr="00202E5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4303888</wp:posOffset>
          </wp:positionH>
          <wp:positionV relativeFrom="paragraph">
            <wp:posOffset>182880</wp:posOffset>
          </wp:positionV>
          <wp:extent cx="933815" cy="784746"/>
          <wp:effectExtent l="0" t="0" r="0" b="0"/>
          <wp:wrapTopAndBottom/>
          <wp:docPr id="1" name="Imagen 1" descr="C:\Users\mariadiaz\AppData\Local\Microsoft\Windows\INetCache\Content.Outlook\Y0P65VMK\Logo_AMP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diaz\AppData\Local\Microsoft\Windows\INetCache\Content.Outlook\Y0P65VMK\Logo_AMPa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815" cy="784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5321793</wp:posOffset>
          </wp:positionH>
          <wp:positionV relativeFrom="paragraph">
            <wp:posOffset>450850</wp:posOffset>
          </wp:positionV>
          <wp:extent cx="1845310" cy="320675"/>
          <wp:effectExtent l="0" t="0" r="2540" b="3175"/>
          <wp:wrapTopAndBottom/>
          <wp:docPr id="5" name="Imagen 5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ici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2502" b="15449"/>
                  <a:stretch/>
                </pic:blipFill>
                <pic:spPr bwMode="auto">
                  <a:xfrm>
                    <a:off x="0" y="0"/>
                    <a:ext cx="184531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2741001</wp:posOffset>
          </wp:positionH>
          <wp:positionV relativeFrom="paragraph">
            <wp:posOffset>267970</wp:posOffset>
          </wp:positionV>
          <wp:extent cx="1460500" cy="723265"/>
          <wp:effectExtent l="0" t="0" r="6350" b="0"/>
          <wp:wrapNone/>
          <wp:docPr id="2" name="Imagen 2" descr="Logo Pediat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diatrí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994438</wp:posOffset>
          </wp:positionH>
          <wp:positionV relativeFrom="paragraph">
            <wp:posOffset>330361</wp:posOffset>
          </wp:positionV>
          <wp:extent cx="1562100" cy="431165"/>
          <wp:effectExtent l="0" t="0" r="0" b="6985"/>
          <wp:wrapSquare wrapText="bothSides"/>
          <wp:docPr id="4" name="Imagen 1" descr="Resultado de imagen de sepe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sultado de imagen de sepea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838835" cy="837565"/>
          <wp:effectExtent l="0" t="0" r="0" b="635"/>
          <wp:wrapTopAndBottom/>
          <wp:docPr id="3" name="Imagen 3" descr="Resultado de imagen de a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aep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2564B"/>
    <w:multiLevelType w:val="multilevel"/>
    <w:tmpl w:val="8D1E3B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57356C5"/>
    <w:multiLevelType w:val="hybridMultilevel"/>
    <w:tmpl w:val="705A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F67C5"/>
    <w:rsid w:val="000C61FD"/>
    <w:rsid w:val="00137A82"/>
    <w:rsid w:val="001E7D13"/>
    <w:rsid w:val="001F649C"/>
    <w:rsid w:val="00202E5C"/>
    <w:rsid w:val="002E5D72"/>
    <w:rsid w:val="00322259"/>
    <w:rsid w:val="0035002D"/>
    <w:rsid w:val="00366275"/>
    <w:rsid w:val="003A35DF"/>
    <w:rsid w:val="003F6877"/>
    <w:rsid w:val="00550C3E"/>
    <w:rsid w:val="00587F60"/>
    <w:rsid w:val="006218CD"/>
    <w:rsid w:val="00667299"/>
    <w:rsid w:val="00782DC0"/>
    <w:rsid w:val="0078718A"/>
    <w:rsid w:val="007C0A5B"/>
    <w:rsid w:val="00841236"/>
    <w:rsid w:val="0086368D"/>
    <w:rsid w:val="0090698D"/>
    <w:rsid w:val="009420E3"/>
    <w:rsid w:val="0098100A"/>
    <w:rsid w:val="009F7D25"/>
    <w:rsid w:val="00A55916"/>
    <w:rsid w:val="00AB6D43"/>
    <w:rsid w:val="00AC0F5C"/>
    <w:rsid w:val="00B200D3"/>
    <w:rsid w:val="00B22C7A"/>
    <w:rsid w:val="00B505C3"/>
    <w:rsid w:val="00C545F5"/>
    <w:rsid w:val="00CD0A22"/>
    <w:rsid w:val="00DD30F3"/>
    <w:rsid w:val="00DD7D15"/>
    <w:rsid w:val="00DE110C"/>
    <w:rsid w:val="00E1717F"/>
    <w:rsid w:val="00E447BE"/>
    <w:rsid w:val="00EB7E7F"/>
    <w:rsid w:val="00EF67C5"/>
    <w:rsid w:val="00F80BC2"/>
    <w:rsid w:val="00F812B8"/>
    <w:rsid w:val="00F91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6275"/>
  </w:style>
  <w:style w:type="paragraph" w:styleId="Ttulo1">
    <w:name w:val="heading 1"/>
    <w:basedOn w:val="Normal"/>
    <w:next w:val="Normal"/>
    <w:rsid w:val="003662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662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662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662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6627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662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66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6627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3662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C0A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E5C"/>
  </w:style>
  <w:style w:type="paragraph" w:styleId="Piedepgina">
    <w:name w:val="footer"/>
    <w:basedOn w:val="Normal"/>
    <w:link w:val="PiedepginaCar"/>
    <w:uiPriority w:val="99"/>
    <w:unhideWhenUsed/>
    <w:rsid w:val="00202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E5C"/>
  </w:style>
  <w:style w:type="paragraph" w:styleId="Prrafodelista">
    <w:name w:val="List Paragraph"/>
    <w:basedOn w:val="Normal"/>
    <w:uiPriority w:val="34"/>
    <w:qFormat/>
    <w:rsid w:val="001F6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C0A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E5C"/>
  </w:style>
  <w:style w:type="paragraph" w:styleId="Piedepgina">
    <w:name w:val="footer"/>
    <w:basedOn w:val="Normal"/>
    <w:link w:val="PiedepginaCar"/>
    <w:uiPriority w:val="99"/>
    <w:unhideWhenUsed/>
    <w:rsid w:val="00202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E5C"/>
  </w:style>
  <w:style w:type="paragraph" w:styleId="Prrafodelista">
    <w:name w:val="List Paragraph"/>
    <w:basedOn w:val="Normal"/>
    <w:uiPriority w:val="34"/>
    <w:qFormat/>
    <w:rsid w:val="001F6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diaz@berbes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aepap.org/grupos/grupo-de-cooperacion-inmigracion-y-adopcion/grupo-de-cooperacion/actualidad/de-igual-igu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/mariavalerio@berbe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Berbés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Díaz</dc:creator>
  <cp:lastModifiedBy>usuario</cp:lastModifiedBy>
  <cp:revision>2</cp:revision>
  <dcterms:created xsi:type="dcterms:W3CDTF">2017-03-07T17:19:00Z</dcterms:created>
  <dcterms:modified xsi:type="dcterms:W3CDTF">2017-03-07T17:19:00Z</dcterms:modified>
</cp:coreProperties>
</file>